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9B" w:rsidRPr="00270B70" w:rsidRDefault="00270B70" w:rsidP="007D0827">
      <w:pPr>
        <w:pStyle w:val="Heading1"/>
        <w:spacing w:before="92"/>
        <w:ind w:left="720"/>
      </w:pPr>
      <w:r>
        <w:t>PEDDERS SUSPENSION TRADE TO</w:t>
      </w:r>
      <w:r w:rsidR="00847C4E">
        <w:t xml:space="preserve"> NEW ZEALAND 2017 </w:t>
      </w:r>
      <w:r w:rsidR="00AF44C5">
        <w:t>TRADE</w:t>
      </w:r>
      <w:r>
        <w:t xml:space="preserve"> </w:t>
      </w:r>
      <w:r w:rsidR="00AF44C5">
        <w:t>PROMOTION (Promotion)</w:t>
      </w:r>
    </w:p>
    <w:p w:rsidR="00DB5C45" w:rsidRDefault="00DB5C45" w:rsidP="007D0827">
      <w:pPr>
        <w:ind w:left="720"/>
        <w:rPr>
          <w:b/>
          <w:sz w:val="29"/>
          <w:szCs w:val="19"/>
        </w:rPr>
      </w:pPr>
    </w:p>
    <w:p w:rsidR="00AC279B" w:rsidRDefault="00AF44C5" w:rsidP="007D0827">
      <w:pPr>
        <w:ind w:left="720"/>
        <w:rPr>
          <w:b/>
          <w:sz w:val="19"/>
        </w:rPr>
      </w:pPr>
      <w:r>
        <w:rPr>
          <w:b/>
          <w:sz w:val="19"/>
        </w:rPr>
        <w:t>PEDDER’S</w:t>
      </w:r>
      <w:r w:rsidR="00270B70">
        <w:rPr>
          <w:b/>
          <w:sz w:val="19"/>
        </w:rPr>
        <w:t xml:space="preserve"> SHOCK ABSORBER SERVICE PTY LTD</w:t>
      </w:r>
      <w:r>
        <w:rPr>
          <w:b/>
          <w:sz w:val="19"/>
        </w:rPr>
        <w:t xml:space="preserve"> (Promoter)</w:t>
      </w:r>
    </w:p>
    <w:p w:rsidR="00DB5C45" w:rsidRDefault="00DB5C45" w:rsidP="007D0827">
      <w:pPr>
        <w:ind w:left="720"/>
        <w:rPr>
          <w:b/>
          <w:sz w:val="24"/>
          <w:szCs w:val="19"/>
        </w:rPr>
      </w:pPr>
    </w:p>
    <w:p w:rsidR="00DB5C45" w:rsidRDefault="00AF44C5" w:rsidP="007D0827">
      <w:pPr>
        <w:ind w:left="720"/>
        <w:rPr>
          <w:b/>
          <w:sz w:val="19"/>
        </w:rPr>
      </w:pPr>
      <w:r>
        <w:rPr>
          <w:b/>
          <w:sz w:val="19"/>
        </w:rPr>
        <w:t xml:space="preserve">COMMENCES: 00:01 AEST </w:t>
      </w:r>
      <w:r w:rsidR="00847C4E">
        <w:rPr>
          <w:b/>
          <w:sz w:val="19"/>
        </w:rPr>
        <w:t xml:space="preserve">01/03/17 </w:t>
      </w:r>
      <w:r w:rsidR="00270B70">
        <w:rPr>
          <w:b/>
          <w:sz w:val="19"/>
        </w:rPr>
        <w:t>AND CONCLUDES 23.59 AES</w:t>
      </w:r>
      <w:r>
        <w:rPr>
          <w:b/>
          <w:sz w:val="19"/>
        </w:rPr>
        <w:t xml:space="preserve">T  </w:t>
      </w:r>
      <w:r w:rsidR="00847C4E">
        <w:rPr>
          <w:b/>
          <w:sz w:val="19"/>
        </w:rPr>
        <w:t>30/09/17</w:t>
      </w:r>
      <w:r w:rsidR="00DB5C45">
        <w:rPr>
          <w:b/>
          <w:sz w:val="19"/>
        </w:rPr>
        <w:t xml:space="preserve"> </w:t>
      </w:r>
      <w:r>
        <w:rPr>
          <w:b/>
          <w:sz w:val="19"/>
        </w:rPr>
        <w:t xml:space="preserve">(Promotion Period) </w:t>
      </w:r>
    </w:p>
    <w:p w:rsidR="00DB5C45" w:rsidRDefault="00DB5C45" w:rsidP="007D0827">
      <w:pPr>
        <w:ind w:left="720"/>
        <w:rPr>
          <w:b/>
          <w:sz w:val="19"/>
        </w:rPr>
      </w:pPr>
    </w:p>
    <w:p w:rsidR="00AC279B" w:rsidRDefault="00AF44C5" w:rsidP="007D0827">
      <w:pPr>
        <w:ind w:left="720"/>
        <w:rPr>
          <w:b/>
          <w:sz w:val="19"/>
        </w:rPr>
      </w:pPr>
      <w:r>
        <w:rPr>
          <w:b/>
          <w:sz w:val="19"/>
        </w:rPr>
        <w:t>CONDITIONS OF ENTRY</w:t>
      </w:r>
    </w:p>
    <w:p w:rsidR="00DB5C45" w:rsidRDefault="00DB5C45" w:rsidP="007D0827">
      <w:pPr>
        <w:ind w:left="720"/>
        <w:rPr>
          <w:b/>
          <w:sz w:val="19"/>
        </w:rPr>
      </w:pPr>
    </w:p>
    <w:p w:rsidR="00AC279B" w:rsidRDefault="00AF44C5" w:rsidP="007D0827">
      <w:pPr>
        <w:pStyle w:val="ListParagraph"/>
        <w:numPr>
          <w:ilvl w:val="0"/>
          <w:numId w:val="2"/>
        </w:numPr>
        <w:tabs>
          <w:tab w:val="left" w:pos="464"/>
        </w:tabs>
        <w:spacing w:before="2"/>
        <w:ind w:left="720"/>
        <w:jc w:val="left"/>
        <w:rPr>
          <w:sz w:val="19"/>
        </w:rPr>
      </w:pPr>
      <w:r>
        <w:rPr>
          <w:sz w:val="19"/>
        </w:rPr>
        <w:t xml:space="preserve">Information on How </w:t>
      </w:r>
      <w:r>
        <w:rPr>
          <w:spacing w:val="3"/>
          <w:sz w:val="19"/>
        </w:rPr>
        <w:t xml:space="preserve">to </w:t>
      </w:r>
      <w:r>
        <w:rPr>
          <w:sz w:val="19"/>
        </w:rPr>
        <w:t>Enter and prizes fo</w:t>
      </w:r>
      <w:r w:rsidR="00270B70">
        <w:rPr>
          <w:sz w:val="19"/>
        </w:rPr>
        <w:t>rm part of these Conditions of</w:t>
      </w:r>
      <w:r>
        <w:rPr>
          <w:spacing w:val="24"/>
          <w:sz w:val="19"/>
        </w:rPr>
        <w:t xml:space="preserve"> </w:t>
      </w:r>
      <w:r>
        <w:rPr>
          <w:sz w:val="19"/>
        </w:rPr>
        <w:t>Entry.</w:t>
      </w:r>
    </w:p>
    <w:p w:rsidR="00AC279B" w:rsidRDefault="00AC279B" w:rsidP="007D0827">
      <w:pPr>
        <w:pStyle w:val="BodyText"/>
        <w:spacing w:before="11"/>
        <w:ind w:left="720"/>
      </w:pPr>
    </w:p>
    <w:p w:rsidR="00AC279B" w:rsidRDefault="00AF44C5" w:rsidP="007D0827">
      <w:pPr>
        <w:pStyle w:val="ListParagraph"/>
        <w:numPr>
          <w:ilvl w:val="0"/>
          <w:numId w:val="2"/>
        </w:numPr>
        <w:tabs>
          <w:tab w:val="left" w:pos="464"/>
        </w:tabs>
        <w:ind w:left="720"/>
        <w:jc w:val="left"/>
        <w:rPr>
          <w:sz w:val="19"/>
        </w:rPr>
      </w:pPr>
      <w:r>
        <w:rPr>
          <w:sz w:val="19"/>
        </w:rPr>
        <w:t>Entry into this Promotion is deemed to be acc</w:t>
      </w:r>
      <w:r w:rsidR="00270B70">
        <w:rPr>
          <w:sz w:val="19"/>
        </w:rPr>
        <w:t xml:space="preserve">eptance of these Conditions of </w:t>
      </w:r>
      <w:r>
        <w:rPr>
          <w:sz w:val="19"/>
        </w:rPr>
        <w:t>Entry.</w:t>
      </w:r>
    </w:p>
    <w:p w:rsidR="00AC279B" w:rsidRDefault="00AC279B" w:rsidP="007D0827">
      <w:pPr>
        <w:pStyle w:val="BodyText"/>
        <w:spacing w:before="11"/>
        <w:ind w:left="720"/>
      </w:pPr>
    </w:p>
    <w:p w:rsidR="00AC279B" w:rsidRDefault="00AF44C5" w:rsidP="007D0827">
      <w:pPr>
        <w:pStyle w:val="ListParagraph"/>
        <w:numPr>
          <w:ilvl w:val="0"/>
          <w:numId w:val="2"/>
        </w:numPr>
        <w:tabs>
          <w:tab w:val="left" w:pos="464"/>
        </w:tabs>
        <w:ind w:left="720"/>
        <w:jc w:val="left"/>
        <w:rPr>
          <w:sz w:val="19"/>
        </w:rPr>
      </w:pPr>
      <w:r>
        <w:rPr>
          <w:sz w:val="19"/>
        </w:rPr>
        <w:t>The Promotion is only open to an individual, who:</w:t>
      </w:r>
    </w:p>
    <w:p w:rsidR="00AC279B" w:rsidRDefault="00AC279B" w:rsidP="007D0827">
      <w:pPr>
        <w:pStyle w:val="BodyText"/>
        <w:spacing w:before="11"/>
        <w:ind w:left="720"/>
      </w:pPr>
    </w:p>
    <w:p w:rsidR="00AC279B" w:rsidRDefault="00AF44C5" w:rsidP="007D0827">
      <w:pPr>
        <w:pStyle w:val="ListParagraph"/>
        <w:numPr>
          <w:ilvl w:val="2"/>
          <w:numId w:val="9"/>
        </w:numPr>
        <w:tabs>
          <w:tab w:val="left" w:pos="1163"/>
          <w:tab w:val="left" w:pos="1164"/>
        </w:tabs>
        <w:rPr>
          <w:sz w:val="19"/>
        </w:rPr>
      </w:pPr>
      <w:r>
        <w:rPr>
          <w:sz w:val="19"/>
        </w:rPr>
        <w:t>is a resident of Australia a</w:t>
      </w:r>
      <w:r w:rsidR="009D5097">
        <w:rPr>
          <w:sz w:val="19"/>
        </w:rPr>
        <w:t xml:space="preserve">ged 18 years of age or older; </w:t>
      </w:r>
      <w:r>
        <w:rPr>
          <w:sz w:val="19"/>
        </w:rPr>
        <w:t>and</w:t>
      </w:r>
    </w:p>
    <w:p w:rsidR="0058062E" w:rsidRDefault="0058062E" w:rsidP="007D0827">
      <w:pPr>
        <w:pStyle w:val="ListParagraph"/>
        <w:numPr>
          <w:ilvl w:val="2"/>
          <w:numId w:val="9"/>
        </w:numPr>
        <w:tabs>
          <w:tab w:val="left" w:pos="1163"/>
          <w:tab w:val="left" w:pos="1164"/>
        </w:tabs>
        <w:rPr>
          <w:sz w:val="19"/>
        </w:rPr>
      </w:pPr>
      <w:r>
        <w:rPr>
          <w:sz w:val="19"/>
        </w:rPr>
        <w:t>has a valid passport; and</w:t>
      </w:r>
    </w:p>
    <w:p w:rsidR="00AC279B" w:rsidRDefault="00AF44C5" w:rsidP="007D0827">
      <w:pPr>
        <w:pStyle w:val="ListParagraph"/>
        <w:numPr>
          <w:ilvl w:val="2"/>
          <w:numId w:val="9"/>
        </w:numPr>
        <w:tabs>
          <w:tab w:val="left" w:pos="1163"/>
          <w:tab w:val="left" w:pos="1164"/>
        </w:tabs>
        <w:spacing w:before="4"/>
        <w:rPr>
          <w:sz w:val="19"/>
        </w:rPr>
      </w:pPr>
      <w:r>
        <w:rPr>
          <w:sz w:val="19"/>
        </w:rPr>
        <w:t>is a trade customer of the Promoter; and</w:t>
      </w:r>
    </w:p>
    <w:p w:rsidR="00AC279B" w:rsidRDefault="00AF44C5" w:rsidP="007D0827">
      <w:pPr>
        <w:pStyle w:val="ListParagraph"/>
        <w:numPr>
          <w:ilvl w:val="2"/>
          <w:numId w:val="9"/>
        </w:numPr>
        <w:tabs>
          <w:tab w:val="left" w:pos="1163"/>
          <w:tab w:val="left" w:pos="1164"/>
        </w:tabs>
        <w:spacing w:before="4" w:line="244" w:lineRule="auto"/>
        <w:rPr>
          <w:sz w:val="19"/>
        </w:rPr>
      </w:pPr>
      <w:r>
        <w:rPr>
          <w:sz w:val="19"/>
        </w:rPr>
        <w:t xml:space="preserve">are not employees of the Promoter, or any of </w:t>
      </w:r>
      <w:r>
        <w:rPr>
          <w:spacing w:val="2"/>
          <w:sz w:val="19"/>
        </w:rPr>
        <w:t xml:space="preserve">its </w:t>
      </w:r>
      <w:r>
        <w:rPr>
          <w:sz w:val="19"/>
        </w:rPr>
        <w:t>related corporations or any of their agencies associated with the Promotion; and</w:t>
      </w:r>
    </w:p>
    <w:p w:rsidR="00AC279B" w:rsidRDefault="00AF44C5" w:rsidP="007D0827">
      <w:pPr>
        <w:pStyle w:val="ListParagraph"/>
        <w:numPr>
          <w:ilvl w:val="2"/>
          <w:numId w:val="9"/>
        </w:numPr>
        <w:tabs>
          <w:tab w:val="left" w:pos="1163"/>
          <w:tab w:val="left" w:pos="1164"/>
        </w:tabs>
        <w:spacing w:before="4" w:line="244" w:lineRule="auto"/>
        <w:rPr>
          <w:sz w:val="19"/>
        </w:rPr>
      </w:pPr>
      <w:r>
        <w:rPr>
          <w:sz w:val="19"/>
        </w:rPr>
        <w:t>are not a spouse, de</w:t>
      </w:r>
      <w:r w:rsidR="00270B70">
        <w:rPr>
          <w:sz w:val="19"/>
        </w:rPr>
        <w:t xml:space="preserve"> </w:t>
      </w:r>
      <w:r>
        <w:rPr>
          <w:sz w:val="19"/>
        </w:rPr>
        <w:t>facto spouse, parent, child or sibling (whether natural or by adoption) of such an employee; and</w:t>
      </w:r>
    </w:p>
    <w:p w:rsidR="00AC279B" w:rsidRDefault="00AF44C5" w:rsidP="007D0827">
      <w:pPr>
        <w:pStyle w:val="ListParagraph"/>
        <w:numPr>
          <w:ilvl w:val="2"/>
          <w:numId w:val="9"/>
        </w:numPr>
        <w:tabs>
          <w:tab w:val="left" w:pos="1163"/>
          <w:tab w:val="left" w:pos="1164"/>
        </w:tabs>
        <w:spacing w:line="247" w:lineRule="auto"/>
        <w:rPr>
          <w:sz w:val="19"/>
        </w:rPr>
      </w:pPr>
      <w:r>
        <w:rPr>
          <w:sz w:val="19"/>
        </w:rPr>
        <w:t>have not been discovered to have breached Conditions of Entry of previous contests run by the Promoter (</w:t>
      </w:r>
      <w:r>
        <w:rPr>
          <w:b/>
          <w:sz w:val="19"/>
        </w:rPr>
        <w:t>Eligible Entrant</w:t>
      </w:r>
      <w:r>
        <w:rPr>
          <w:sz w:val="19"/>
        </w:rPr>
        <w:t>).</w:t>
      </w:r>
    </w:p>
    <w:p w:rsidR="00AC279B" w:rsidRDefault="00AC279B" w:rsidP="007D0827">
      <w:pPr>
        <w:pStyle w:val="BodyText"/>
        <w:spacing w:before="2"/>
        <w:ind w:left="720"/>
      </w:pPr>
    </w:p>
    <w:p w:rsidR="00AC279B" w:rsidRDefault="00AF44C5" w:rsidP="007D0827">
      <w:pPr>
        <w:pStyle w:val="ListParagraph"/>
        <w:numPr>
          <w:ilvl w:val="0"/>
          <w:numId w:val="2"/>
        </w:numPr>
        <w:tabs>
          <w:tab w:val="left" w:pos="464"/>
        </w:tabs>
        <w:spacing w:before="1" w:line="247" w:lineRule="auto"/>
        <w:ind w:left="720"/>
        <w:jc w:val="left"/>
        <w:rPr>
          <w:sz w:val="19"/>
        </w:rPr>
      </w:pPr>
      <w:r>
        <w:rPr>
          <w:sz w:val="19"/>
        </w:rPr>
        <w:t>The Entrant is responsible for ensuring his or her familiarity with the Conditions of Entry at the time of participation. The Promoter’s decision not to enforce a specific restriction does not constitute a waiver of that restriction or of the Conditions of Entry generally.</w:t>
      </w:r>
    </w:p>
    <w:p w:rsidR="00AC279B" w:rsidRDefault="00AC279B" w:rsidP="007D0827">
      <w:pPr>
        <w:pStyle w:val="BodyText"/>
        <w:spacing w:before="4"/>
        <w:ind w:left="720"/>
      </w:pPr>
    </w:p>
    <w:p w:rsidR="00AC279B" w:rsidRDefault="00AF44C5" w:rsidP="007D0827">
      <w:pPr>
        <w:pStyle w:val="ListParagraph"/>
        <w:numPr>
          <w:ilvl w:val="0"/>
          <w:numId w:val="2"/>
        </w:numPr>
        <w:tabs>
          <w:tab w:val="left" w:pos="464"/>
        </w:tabs>
        <w:spacing w:before="1" w:line="244" w:lineRule="auto"/>
        <w:ind w:left="720"/>
        <w:jc w:val="left"/>
        <w:rPr>
          <w:sz w:val="19"/>
        </w:rPr>
      </w:pPr>
      <w:r>
        <w:rPr>
          <w:sz w:val="19"/>
        </w:rPr>
        <w:t xml:space="preserve">All entrants acknowledge that the Promoter can rely on these Conditions of Entry even if the Promoter only learns of a person’s ineligibility after the Promoter has awarded a prize to the ineligible person. Return of a prize or payment of its equivalent value to the Promoter can be required by the Promoter if this  </w:t>
      </w:r>
      <w:r>
        <w:rPr>
          <w:spacing w:val="44"/>
          <w:sz w:val="19"/>
        </w:rPr>
        <w:t xml:space="preserve"> </w:t>
      </w:r>
      <w:r>
        <w:rPr>
          <w:sz w:val="19"/>
        </w:rPr>
        <w:t>occurs.</w:t>
      </w:r>
    </w:p>
    <w:p w:rsidR="00AC279B" w:rsidRDefault="00AC279B" w:rsidP="007D0827">
      <w:pPr>
        <w:pStyle w:val="BodyText"/>
        <w:spacing w:before="7"/>
        <w:ind w:left="720"/>
      </w:pPr>
    </w:p>
    <w:p w:rsidR="00AC279B" w:rsidRDefault="00AF44C5" w:rsidP="007D0827">
      <w:pPr>
        <w:pStyle w:val="ListParagraph"/>
        <w:numPr>
          <w:ilvl w:val="0"/>
          <w:numId w:val="2"/>
        </w:numPr>
        <w:tabs>
          <w:tab w:val="left" w:pos="464"/>
        </w:tabs>
        <w:spacing w:line="244" w:lineRule="auto"/>
        <w:ind w:left="720"/>
        <w:jc w:val="left"/>
        <w:rPr>
          <w:sz w:val="19"/>
        </w:rPr>
      </w:pPr>
      <w:r>
        <w:rPr>
          <w:sz w:val="19"/>
        </w:rPr>
        <w:t xml:space="preserve">The Promoter’s decision in relation to any aspect of the Promotion is final and binding on every person who enters. No correspondence will be entered  </w:t>
      </w:r>
      <w:r>
        <w:rPr>
          <w:spacing w:val="26"/>
          <w:sz w:val="19"/>
        </w:rPr>
        <w:t xml:space="preserve"> </w:t>
      </w:r>
      <w:r>
        <w:rPr>
          <w:sz w:val="19"/>
        </w:rPr>
        <w:t>into.</w:t>
      </w:r>
    </w:p>
    <w:p w:rsidR="00AC279B" w:rsidRDefault="00AC279B" w:rsidP="007D0827">
      <w:pPr>
        <w:pStyle w:val="BodyText"/>
        <w:spacing w:before="9"/>
        <w:ind w:left="720"/>
      </w:pPr>
    </w:p>
    <w:p w:rsidR="00AC279B" w:rsidRDefault="00AF44C5" w:rsidP="007D0827">
      <w:pPr>
        <w:pStyle w:val="ListParagraph"/>
        <w:numPr>
          <w:ilvl w:val="0"/>
          <w:numId w:val="2"/>
        </w:numPr>
        <w:tabs>
          <w:tab w:val="left" w:pos="464"/>
        </w:tabs>
        <w:spacing w:line="244" w:lineRule="auto"/>
        <w:ind w:left="720"/>
        <w:jc w:val="left"/>
        <w:rPr>
          <w:sz w:val="19"/>
        </w:rPr>
      </w:pPr>
      <w:r>
        <w:rPr>
          <w:sz w:val="19"/>
        </w:rPr>
        <w:t xml:space="preserve">All prices stated are in Australian dollars, represent the recommended retail price (“RRP”) and include GST. All references to times and dates are to times and dates in Melbourne, which may be Australian Eastern Standard Time (AEST) or Australian Eastern Daylight Saving Time (AEDST) depending on </w:t>
      </w:r>
      <w:r w:rsidR="009D5097">
        <w:rPr>
          <w:sz w:val="19"/>
        </w:rPr>
        <w:t>the date. All times are stated using the 24-</w:t>
      </w:r>
      <w:r>
        <w:rPr>
          <w:sz w:val="19"/>
        </w:rPr>
        <w:t>hour</w:t>
      </w:r>
      <w:r>
        <w:rPr>
          <w:spacing w:val="44"/>
          <w:sz w:val="19"/>
        </w:rPr>
        <w:t xml:space="preserve"> </w:t>
      </w:r>
      <w:r>
        <w:rPr>
          <w:sz w:val="19"/>
        </w:rPr>
        <w:t>clock.</w:t>
      </w:r>
    </w:p>
    <w:p w:rsidR="00AC279B" w:rsidRDefault="00AC279B" w:rsidP="007D0827">
      <w:pPr>
        <w:pStyle w:val="BodyText"/>
        <w:spacing w:before="6"/>
        <w:ind w:left="720"/>
      </w:pPr>
    </w:p>
    <w:p w:rsidR="00AC279B" w:rsidRDefault="00AF44C5" w:rsidP="007D0827">
      <w:pPr>
        <w:pStyle w:val="Heading1"/>
        <w:ind w:left="720"/>
      </w:pPr>
      <w:r>
        <w:t>KEY DATES</w:t>
      </w:r>
    </w:p>
    <w:p w:rsidR="00AC279B" w:rsidRDefault="00AC279B" w:rsidP="007D0827">
      <w:pPr>
        <w:pStyle w:val="BodyText"/>
        <w:spacing w:before="10"/>
        <w:ind w:left="720"/>
        <w:rPr>
          <w:b/>
        </w:rPr>
      </w:pPr>
    </w:p>
    <w:p w:rsidR="00AC279B" w:rsidRDefault="009D5097" w:rsidP="007D0827">
      <w:pPr>
        <w:pStyle w:val="ListParagraph"/>
        <w:numPr>
          <w:ilvl w:val="0"/>
          <w:numId w:val="2"/>
        </w:numPr>
        <w:tabs>
          <w:tab w:val="left" w:pos="464"/>
        </w:tabs>
        <w:spacing w:before="1" w:line="244" w:lineRule="auto"/>
        <w:ind w:left="720"/>
        <w:jc w:val="left"/>
        <w:rPr>
          <w:sz w:val="19"/>
        </w:rPr>
      </w:pPr>
      <w:r>
        <w:rPr>
          <w:sz w:val="19"/>
        </w:rPr>
        <w:t>The Promotion commences</w:t>
      </w:r>
      <w:r w:rsidR="00847C4E">
        <w:rPr>
          <w:b/>
          <w:sz w:val="19"/>
        </w:rPr>
        <w:t xml:space="preserve"> 01 March 2017</w:t>
      </w:r>
      <w:r w:rsidR="00AF44C5">
        <w:rPr>
          <w:b/>
          <w:sz w:val="19"/>
        </w:rPr>
        <w:t xml:space="preserve"> at 00:01 (</w:t>
      </w:r>
      <w:r w:rsidR="00847C4E">
        <w:rPr>
          <w:b/>
          <w:sz w:val="19"/>
        </w:rPr>
        <w:t>Wednesday</w:t>
      </w:r>
      <w:r w:rsidR="00AF44C5">
        <w:rPr>
          <w:b/>
          <w:sz w:val="19"/>
        </w:rPr>
        <w:t xml:space="preserve">) </w:t>
      </w:r>
      <w:r w:rsidR="00AF44C5">
        <w:rPr>
          <w:sz w:val="19"/>
        </w:rPr>
        <w:t xml:space="preserve">and concludes </w:t>
      </w:r>
      <w:r w:rsidR="00847C4E">
        <w:rPr>
          <w:b/>
          <w:sz w:val="19"/>
        </w:rPr>
        <w:t>30 September 2017</w:t>
      </w:r>
      <w:r w:rsidR="00270B70">
        <w:rPr>
          <w:b/>
          <w:sz w:val="19"/>
        </w:rPr>
        <w:t xml:space="preserve"> </w:t>
      </w:r>
      <w:r w:rsidR="00AF44C5">
        <w:rPr>
          <w:b/>
          <w:sz w:val="19"/>
        </w:rPr>
        <w:t>at 23:59 (</w:t>
      </w:r>
      <w:r w:rsidR="00847C4E">
        <w:rPr>
          <w:b/>
          <w:sz w:val="19"/>
        </w:rPr>
        <w:t>Saturday</w:t>
      </w:r>
      <w:r w:rsidR="00AF44C5">
        <w:rPr>
          <w:b/>
          <w:sz w:val="19"/>
        </w:rPr>
        <w:t xml:space="preserve">) </w:t>
      </w:r>
      <w:r w:rsidR="00AF44C5">
        <w:rPr>
          <w:sz w:val="19"/>
        </w:rPr>
        <w:t>(</w:t>
      </w:r>
      <w:r>
        <w:rPr>
          <w:b/>
          <w:sz w:val="19"/>
        </w:rPr>
        <w:t>Promotion</w:t>
      </w:r>
      <w:r w:rsidR="00AF44C5">
        <w:rPr>
          <w:b/>
          <w:spacing w:val="43"/>
          <w:sz w:val="19"/>
        </w:rPr>
        <w:t xml:space="preserve"> </w:t>
      </w:r>
      <w:r w:rsidR="00AF44C5">
        <w:rPr>
          <w:b/>
          <w:sz w:val="19"/>
        </w:rPr>
        <w:t>Period</w:t>
      </w:r>
      <w:r w:rsidR="00AF44C5">
        <w:rPr>
          <w:sz w:val="19"/>
        </w:rPr>
        <w:t>).</w:t>
      </w:r>
    </w:p>
    <w:p w:rsidR="00AC279B" w:rsidRDefault="00AC279B" w:rsidP="007D0827">
      <w:pPr>
        <w:pStyle w:val="BodyText"/>
        <w:spacing w:before="9"/>
        <w:ind w:left="720"/>
      </w:pPr>
    </w:p>
    <w:p w:rsidR="00AC279B" w:rsidRPr="009D5097" w:rsidRDefault="00AF44C5" w:rsidP="007D0827">
      <w:pPr>
        <w:pStyle w:val="ListParagraph"/>
        <w:numPr>
          <w:ilvl w:val="0"/>
          <w:numId w:val="2"/>
        </w:numPr>
        <w:tabs>
          <w:tab w:val="left" w:pos="464"/>
        </w:tabs>
        <w:spacing w:line="244" w:lineRule="auto"/>
        <w:ind w:left="720"/>
        <w:jc w:val="left"/>
        <w:rPr>
          <w:sz w:val="19"/>
          <w:szCs w:val="19"/>
        </w:rPr>
      </w:pPr>
      <w:r w:rsidRPr="009D5097">
        <w:rPr>
          <w:sz w:val="19"/>
          <w:szCs w:val="19"/>
        </w:rPr>
        <w:t xml:space="preserve">All </w:t>
      </w:r>
      <w:r w:rsidRPr="009D5097">
        <w:rPr>
          <w:b/>
          <w:sz w:val="19"/>
          <w:szCs w:val="19"/>
        </w:rPr>
        <w:t xml:space="preserve">Prize Draws </w:t>
      </w:r>
      <w:r w:rsidRPr="009D5097">
        <w:rPr>
          <w:sz w:val="19"/>
          <w:szCs w:val="19"/>
        </w:rPr>
        <w:t>will be conducted at</w:t>
      </w:r>
      <w:r w:rsidR="009D5097">
        <w:rPr>
          <w:sz w:val="19"/>
          <w:szCs w:val="19"/>
        </w:rPr>
        <w:t xml:space="preserve"> Salt &amp; </w:t>
      </w:r>
      <w:proofErr w:type="spellStart"/>
      <w:r w:rsidR="009D5097">
        <w:rPr>
          <w:sz w:val="19"/>
          <w:szCs w:val="19"/>
        </w:rPr>
        <w:t>Fuessel</w:t>
      </w:r>
      <w:proofErr w:type="spellEnd"/>
      <w:r w:rsidR="009D5097">
        <w:rPr>
          <w:sz w:val="19"/>
          <w:szCs w:val="19"/>
        </w:rPr>
        <w:t xml:space="preserve"> 213/370 St Kilda Road Melbourne Vic 3004</w:t>
      </w:r>
      <w:r w:rsidRPr="009D5097">
        <w:rPr>
          <w:sz w:val="19"/>
          <w:szCs w:val="19"/>
        </w:rPr>
        <w:t>.  Prize Draws and advertising</w:t>
      </w:r>
      <w:r w:rsidR="009D5097">
        <w:rPr>
          <w:sz w:val="19"/>
          <w:szCs w:val="19"/>
        </w:rPr>
        <w:t xml:space="preserve"> dates are as</w:t>
      </w:r>
      <w:r w:rsidRPr="009D5097">
        <w:rPr>
          <w:sz w:val="19"/>
          <w:szCs w:val="19"/>
        </w:rPr>
        <w:t xml:space="preserve"> follows:</w:t>
      </w:r>
    </w:p>
    <w:p w:rsidR="00AC279B" w:rsidRPr="00270B70" w:rsidRDefault="00AC279B" w:rsidP="007D0827">
      <w:pPr>
        <w:spacing w:line="244" w:lineRule="auto"/>
        <w:ind w:left="720"/>
        <w:rPr>
          <w:color w:val="FF0000"/>
          <w:sz w:val="19"/>
        </w:rPr>
        <w:sectPr w:rsidR="00AC279B" w:rsidRPr="00270B70" w:rsidSect="00847C4E">
          <w:footerReference w:type="default" r:id="rId8"/>
          <w:type w:val="continuous"/>
          <w:pgSz w:w="11910" w:h="16840"/>
          <w:pgMar w:top="720" w:right="720" w:bottom="720" w:left="720" w:header="720" w:footer="1613" w:gutter="0"/>
          <w:pgNumType w:start="1"/>
          <w:cols w:space="720"/>
          <w:docGrid w:linePitch="299"/>
        </w:sectPr>
      </w:pPr>
    </w:p>
    <w:p w:rsidR="00AC279B" w:rsidRDefault="00AF44C5" w:rsidP="007D0827">
      <w:pPr>
        <w:pStyle w:val="Heading1"/>
        <w:spacing w:before="192"/>
        <w:ind w:left="720"/>
      </w:pPr>
      <w:r>
        <w:t>Table 1.0</w:t>
      </w:r>
    </w:p>
    <w:p w:rsidR="00AC279B" w:rsidRDefault="00AC279B" w:rsidP="007D0827">
      <w:pPr>
        <w:pStyle w:val="BodyText"/>
        <w:spacing w:before="1" w:after="1"/>
        <w:ind w:left="720"/>
        <w:rPr>
          <w:b/>
          <w:sz w:val="20"/>
        </w:rPr>
      </w:pPr>
    </w:p>
    <w:p w:rsidR="00AC279B" w:rsidRDefault="00AC279B" w:rsidP="007D0827">
      <w:pPr>
        <w:pStyle w:val="BodyText"/>
        <w:spacing w:before="10"/>
        <w:ind w:left="720"/>
        <w:rPr>
          <w:b/>
          <w:sz w:val="17"/>
        </w:rPr>
      </w:pPr>
    </w:p>
    <w:tbl>
      <w:tblPr>
        <w:tblW w:w="858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51"/>
        <w:gridCol w:w="2102"/>
        <w:gridCol w:w="2102"/>
        <w:gridCol w:w="1927"/>
        <w:gridCol w:w="1401"/>
      </w:tblGrid>
      <w:tr w:rsidR="001C4D8A" w:rsidTr="007D0827">
        <w:trPr>
          <w:trHeight w:hRule="exact" w:val="431"/>
        </w:trPr>
        <w:tc>
          <w:tcPr>
            <w:tcW w:w="1051" w:type="dxa"/>
            <w:tcBorders>
              <w:top w:val="nil"/>
              <w:left w:val="nil"/>
              <w:bottom w:val="nil"/>
              <w:right w:val="nil"/>
            </w:tcBorders>
            <w:shd w:val="clear" w:color="auto" w:fill="000000"/>
          </w:tcPr>
          <w:p w:rsidR="001C4D8A" w:rsidRDefault="001C4D8A" w:rsidP="007D0827">
            <w:pPr>
              <w:pStyle w:val="TableParagraph"/>
              <w:spacing w:before="0"/>
              <w:jc w:val="left"/>
              <w:rPr>
                <w:b/>
                <w:sz w:val="18"/>
              </w:rPr>
            </w:pPr>
          </w:p>
          <w:p w:rsidR="001C4D8A" w:rsidRDefault="001C4D8A" w:rsidP="007D0827">
            <w:pPr>
              <w:pStyle w:val="TableParagraph"/>
              <w:spacing w:before="1"/>
              <w:jc w:val="left"/>
              <w:rPr>
                <w:b/>
                <w:sz w:val="17"/>
              </w:rPr>
            </w:pPr>
            <w:r>
              <w:rPr>
                <w:b/>
                <w:color w:val="FFFFFF"/>
                <w:w w:val="105"/>
                <w:sz w:val="17"/>
              </w:rPr>
              <w:t>MONTH</w:t>
            </w:r>
          </w:p>
        </w:tc>
        <w:tc>
          <w:tcPr>
            <w:tcW w:w="2102" w:type="dxa"/>
            <w:tcBorders>
              <w:top w:val="nil"/>
              <w:left w:val="nil"/>
              <w:bottom w:val="nil"/>
              <w:right w:val="nil"/>
            </w:tcBorders>
            <w:shd w:val="clear" w:color="auto" w:fill="000000"/>
          </w:tcPr>
          <w:p w:rsidR="001C4D8A" w:rsidRDefault="001C4D8A" w:rsidP="007D0827">
            <w:pPr>
              <w:pStyle w:val="TableParagraph"/>
              <w:spacing w:before="0"/>
              <w:jc w:val="left"/>
              <w:rPr>
                <w:b/>
                <w:sz w:val="18"/>
              </w:rPr>
            </w:pPr>
          </w:p>
          <w:p w:rsidR="001C4D8A" w:rsidRDefault="001C4D8A" w:rsidP="007D0827">
            <w:pPr>
              <w:pStyle w:val="TableParagraph"/>
              <w:spacing w:before="1"/>
              <w:jc w:val="left"/>
              <w:rPr>
                <w:b/>
                <w:sz w:val="17"/>
              </w:rPr>
            </w:pPr>
            <w:r>
              <w:rPr>
                <w:b/>
                <w:color w:val="FFFFFF"/>
                <w:w w:val="105"/>
                <w:sz w:val="17"/>
              </w:rPr>
              <w:t>ENTRIES START</w:t>
            </w:r>
          </w:p>
        </w:tc>
        <w:tc>
          <w:tcPr>
            <w:tcW w:w="2102" w:type="dxa"/>
            <w:tcBorders>
              <w:top w:val="nil"/>
              <w:left w:val="nil"/>
              <w:bottom w:val="nil"/>
              <w:right w:val="nil"/>
            </w:tcBorders>
            <w:shd w:val="clear" w:color="auto" w:fill="000000"/>
          </w:tcPr>
          <w:p w:rsidR="001C4D8A" w:rsidRDefault="001C4D8A" w:rsidP="007D0827">
            <w:pPr>
              <w:pStyle w:val="TableParagraph"/>
              <w:spacing w:before="0"/>
              <w:jc w:val="left"/>
              <w:rPr>
                <w:b/>
                <w:sz w:val="18"/>
              </w:rPr>
            </w:pPr>
          </w:p>
          <w:p w:rsidR="001C4D8A" w:rsidRDefault="001C4D8A" w:rsidP="007D0827">
            <w:pPr>
              <w:pStyle w:val="TableParagraph"/>
              <w:spacing w:before="1"/>
              <w:jc w:val="left"/>
              <w:rPr>
                <w:b/>
                <w:sz w:val="17"/>
              </w:rPr>
            </w:pPr>
            <w:r>
              <w:rPr>
                <w:b/>
                <w:color w:val="FFFFFF"/>
                <w:w w:val="105"/>
                <w:sz w:val="17"/>
              </w:rPr>
              <w:t>ENTRIES END</w:t>
            </w:r>
          </w:p>
        </w:tc>
        <w:tc>
          <w:tcPr>
            <w:tcW w:w="1927" w:type="dxa"/>
            <w:tcBorders>
              <w:top w:val="nil"/>
              <w:left w:val="nil"/>
              <w:bottom w:val="nil"/>
              <w:right w:val="nil"/>
            </w:tcBorders>
            <w:shd w:val="clear" w:color="auto" w:fill="000000"/>
          </w:tcPr>
          <w:p w:rsidR="001C4D8A" w:rsidRDefault="001C4D8A" w:rsidP="007D0827">
            <w:pPr>
              <w:pStyle w:val="TableParagraph"/>
              <w:spacing w:before="0"/>
              <w:jc w:val="left"/>
              <w:rPr>
                <w:b/>
                <w:sz w:val="18"/>
              </w:rPr>
            </w:pPr>
          </w:p>
          <w:p w:rsidR="001C4D8A" w:rsidRDefault="001C4D8A" w:rsidP="007D0827">
            <w:pPr>
              <w:pStyle w:val="TableParagraph"/>
              <w:spacing w:before="1"/>
              <w:jc w:val="left"/>
              <w:rPr>
                <w:b/>
                <w:sz w:val="17"/>
              </w:rPr>
            </w:pPr>
            <w:r>
              <w:rPr>
                <w:b/>
                <w:color w:val="FFFFFF"/>
                <w:w w:val="105"/>
                <w:sz w:val="17"/>
              </w:rPr>
              <w:t>DRAW</w:t>
            </w:r>
          </w:p>
        </w:tc>
        <w:tc>
          <w:tcPr>
            <w:tcW w:w="1401" w:type="dxa"/>
            <w:tcBorders>
              <w:top w:val="nil"/>
              <w:left w:val="nil"/>
              <w:bottom w:val="nil"/>
              <w:right w:val="nil"/>
            </w:tcBorders>
            <w:shd w:val="clear" w:color="auto" w:fill="000000"/>
          </w:tcPr>
          <w:p w:rsidR="001C4D8A" w:rsidRDefault="001C4D8A" w:rsidP="007D0827">
            <w:pPr>
              <w:pStyle w:val="TableParagraph"/>
              <w:spacing w:before="5" w:line="249" w:lineRule="auto"/>
              <w:ind w:firstLine="100"/>
              <w:jc w:val="left"/>
              <w:rPr>
                <w:b/>
                <w:sz w:val="17"/>
              </w:rPr>
            </w:pPr>
            <w:r>
              <w:rPr>
                <w:b/>
                <w:color w:val="FFFFFF"/>
                <w:w w:val="105"/>
                <w:sz w:val="17"/>
              </w:rPr>
              <w:t xml:space="preserve">WINNER </w:t>
            </w:r>
            <w:r>
              <w:rPr>
                <w:b/>
                <w:color w:val="FFFFFF"/>
                <w:sz w:val="17"/>
              </w:rPr>
              <w:t>PUBLISHED</w:t>
            </w:r>
          </w:p>
        </w:tc>
      </w:tr>
      <w:tr w:rsidR="001C4D8A" w:rsidTr="007D0827">
        <w:trPr>
          <w:trHeight w:hRule="exact" w:val="276"/>
        </w:trPr>
        <w:tc>
          <w:tcPr>
            <w:tcW w:w="1051" w:type="dxa"/>
            <w:tcBorders>
              <w:left w:val="single" w:sz="4" w:space="0" w:color="000000"/>
              <w:bottom w:val="single" w:sz="4" w:space="0" w:color="000000"/>
              <w:right w:val="single" w:sz="4" w:space="0" w:color="000000"/>
            </w:tcBorders>
          </w:tcPr>
          <w:p w:rsidR="001C4D8A" w:rsidRDefault="001C4D8A" w:rsidP="007D0827">
            <w:pPr>
              <w:pStyle w:val="TableParagraph"/>
              <w:spacing w:before="60"/>
              <w:jc w:val="left"/>
              <w:rPr>
                <w:sz w:val="17"/>
              </w:rPr>
            </w:pPr>
            <w:r>
              <w:rPr>
                <w:w w:val="102"/>
                <w:sz w:val="17"/>
              </w:rPr>
              <w:t>1</w:t>
            </w:r>
          </w:p>
        </w:tc>
        <w:tc>
          <w:tcPr>
            <w:tcW w:w="2102" w:type="dxa"/>
            <w:tcBorders>
              <w:left w:val="single" w:sz="4" w:space="0" w:color="000000"/>
              <w:bottom w:val="single" w:sz="4" w:space="0" w:color="000000"/>
              <w:right w:val="single" w:sz="4" w:space="0" w:color="000000"/>
            </w:tcBorders>
          </w:tcPr>
          <w:p w:rsidR="001C4D8A" w:rsidRDefault="001C4D8A" w:rsidP="007D0827">
            <w:pPr>
              <w:pStyle w:val="TableParagraph"/>
              <w:spacing w:before="60"/>
              <w:jc w:val="left"/>
              <w:rPr>
                <w:w w:val="105"/>
                <w:sz w:val="17"/>
              </w:rPr>
            </w:pPr>
            <w:r>
              <w:rPr>
                <w:w w:val="105"/>
                <w:sz w:val="17"/>
              </w:rPr>
              <w:t>01/03/2017 12:01AM</w:t>
            </w:r>
          </w:p>
          <w:p w:rsidR="001C4D8A" w:rsidRDefault="001C4D8A" w:rsidP="007D0827">
            <w:pPr>
              <w:pStyle w:val="TableParagraph"/>
              <w:spacing w:before="60"/>
              <w:jc w:val="left"/>
              <w:rPr>
                <w:sz w:val="17"/>
              </w:rPr>
            </w:pPr>
            <w:r>
              <w:rPr>
                <w:w w:val="105"/>
                <w:sz w:val="17"/>
              </w:rPr>
              <w:t xml:space="preserve"> AM</w:t>
            </w:r>
          </w:p>
        </w:tc>
        <w:tc>
          <w:tcPr>
            <w:tcW w:w="2102" w:type="dxa"/>
            <w:tcBorders>
              <w:left w:val="single" w:sz="4" w:space="0" w:color="000000"/>
              <w:bottom w:val="single" w:sz="4" w:space="0" w:color="000000"/>
              <w:right w:val="single" w:sz="4" w:space="0" w:color="000000"/>
            </w:tcBorders>
          </w:tcPr>
          <w:p w:rsidR="001C4D8A" w:rsidRDefault="001C4D8A" w:rsidP="007D0827">
            <w:pPr>
              <w:pStyle w:val="TableParagraph"/>
              <w:spacing w:before="60"/>
              <w:jc w:val="left"/>
              <w:rPr>
                <w:sz w:val="17"/>
              </w:rPr>
            </w:pPr>
            <w:r>
              <w:rPr>
                <w:w w:val="105"/>
                <w:sz w:val="17"/>
              </w:rPr>
              <w:t>31/03/2017 23:59 PM</w:t>
            </w:r>
          </w:p>
        </w:tc>
        <w:tc>
          <w:tcPr>
            <w:tcW w:w="1927" w:type="dxa"/>
            <w:tcBorders>
              <w:left w:val="single" w:sz="4" w:space="0" w:color="000000"/>
              <w:bottom w:val="single" w:sz="4" w:space="0" w:color="000000"/>
              <w:right w:val="single" w:sz="4" w:space="0" w:color="000000"/>
            </w:tcBorders>
          </w:tcPr>
          <w:p w:rsidR="001C4D8A" w:rsidRDefault="009D5097" w:rsidP="007D0827">
            <w:pPr>
              <w:pStyle w:val="TableParagraph"/>
              <w:spacing w:before="60"/>
              <w:jc w:val="left"/>
              <w:rPr>
                <w:sz w:val="17"/>
              </w:rPr>
            </w:pPr>
            <w:r>
              <w:rPr>
                <w:w w:val="105"/>
                <w:sz w:val="17"/>
              </w:rPr>
              <w:t xml:space="preserve">3/04/2017 </w:t>
            </w:r>
            <w:r w:rsidR="001C4D8A">
              <w:rPr>
                <w:w w:val="105"/>
                <w:sz w:val="17"/>
              </w:rPr>
              <w:t>12 noon</w:t>
            </w:r>
          </w:p>
        </w:tc>
        <w:tc>
          <w:tcPr>
            <w:tcW w:w="1401" w:type="dxa"/>
            <w:tcBorders>
              <w:left w:val="single" w:sz="4" w:space="0" w:color="000000"/>
              <w:bottom w:val="single" w:sz="4" w:space="0" w:color="000000"/>
              <w:right w:val="single" w:sz="4" w:space="0" w:color="000000"/>
            </w:tcBorders>
          </w:tcPr>
          <w:p w:rsidR="001C4D8A" w:rsidRDefault="004744E0" w:rsidP="007D0827">
            <w:pPr>
              <w:pStyle w:val="TableParagraph"/>
              <w:spacing w:before="60"/>
              <w:jc w:val="left"/>
              <w:rPr>
                <w:sz w:val="17"/>
              </w:rPr>
            </w:pPr>
            <w:r>
              <w:rPr>
                <w:sz w:val="17"/>
              </w:rPr>
              <w:t>6</w:t>
            </w:r>
            <w:r w:rsidR="009D5097">
              <w:rPr>
                <w:sz w:val="17"/>
              </w:rPr>
              <w:t>/04/2017</w:t>
            </w:r>
          </w:p>
        </w:tc>
      </w:tr>
      <w:tr w:rsidR="001C4D8A" w:rsidTr="007D0827">
        <w:trPr>
          <w:trHeight w:hRule="exact" w:val="271"/>
        </w:trPr>
        <w:tc>
          <w:tcPr>
            <w:tcW w:w="1051"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2"/>
                <w:sz w:val="17"/>
              </w:rPr>
              <w:t>2</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5"/>
                <w:sz w:val="17"/>
              </w:rPr>
              <w:t>1/04/2017 12:01 AM</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5"/>
                <w:sz w:val="17"/>
              </w:rPr>
              <w:t>30/04/2017 23:59 PM</w:t>
            </w:r>
          </w:p>
        </w:tc>
        <w:tc>
          <w:tcPr>
            <w:tcW w:w="1927" w:type="dxa"/>
            <w:tcBorders>
              <w:top w:val="single" w:sz="4" w:space="0" w:color="000000"/>
              <w:left w:val="single" w:sz="4" w:space="0" w:color="000000"/>
              <w:bottom w:val="single" w:sz="4" w:space="0" w:color="000000"/>
              <w:right w:val="single" w:sz="4" w:space="0" w:color="000000"/>
            </w:tcBorders>
          </w:tcPr>
          <w:p w:rsidR="001C4D8A" w:rsidRDefault="009D5097" w:rsidP="007D0827">
            <w:pPr>
              <w:pStyle w:val="TableParagraph"/>
              <w:jc w:val="left"/>
              <w:rPr>
                <w:sz w:val="17"/>
              </w:rPr>
            </w:pPr>
            <w:r>
              <w:rPr>
                <w:w w:val="105"/>
                <w:sz w:val="17"/>
              </w:rPr>
              <w:t xml:space="preserve">8/05/2017 </w:t>
            </w:r>
            <w:r w:rsidR="001C4D8A">
              <w:rPr>
                <w:w w:val="105"/>
                <w:sz w:val="17"/>
              </w:rPr>
              <w:t>12 noon</w:t>
            </w:r>
          </w:p>
        </w:tc>
        <w:tc>
          <w:tcPr>
            <w:tcW w:w="1401" w:type="dxa"/>
            <w:tcBorders>
              <w:top w:val="single" w:sz="4" w:space="0" w:color="000000"/>
              <w:left w:val="single" w:sz="4" w:space="0" w:color="000000"/>
              <w:bottom w:val="single" w:sz="4" w:space="0" w:color="000000"/>
              <w:right w:val="single" w:sz="4" w:space="0" w:color="000000"/>
            </w:tcBorders>
          </w:tcPr>
          <w:p w:rsidR="001C4D8A" w:rsidRDefault="004744E0" w:rsidP="007D0827">
            <w:pPr>
              <w:pStyle w:val="TableParagraph"/>
              <w:jc w:val="left"/>
              <w:rPr>
                <w:sz w:val="17"/>
              </w:rPr>
            </w:pPr>
            <w:r>
              <w:rPr>
                <w:sz w:val="17"/>
              </w:rPr>
              <w:t>11</w:t>
            </w:r>
            <w:r w:rsidR="009D5097">
              <w:rPr>
                <w:sz w:val="17"/>
              </w:rPr>
              <w:t>/05/2017</w:t>
            </w:r>
          </w:p>
        </w:tc>
      </w:tr>
      <w:tr w:rsidR="001C4D8A" w:rsidTr="007D0827">
        <w:trPr>
          <w:trHeight w:hRule="exact" w:val="274"/>
        </w:trPr>
        <w:tc>
          <w:tcPr>
            <w:tcW w:w="1051"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2"/>
                <w:sz w:val="17"/>
              </w:rPr>
              <w:t>3</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5"/>
                <w:sz w:val="17"/>
              </w:rPr>
              <w:t>1/05/2017 12:01 AM</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5"/>
                <w:sz w:val="17"/>
              </w:rPr>
              <w:t>31/05/2017 23:59 PM</w:t>
            </w:r>
          </w:p>
        </w:tc>
        <w:tc>
          <w:tcPr>
            <w:tcW w:w="1927" w:type="dxa"/>
            <w:tcBorders>
              <w:top w:val="single" w:sz="4" w:space="0" w:color="000000"/>
              <w:left w:val="single" w:sz="4" w:space="0" w:color="000000"/>
              <w:bottom w:val="single" w:sz="4" w:space="0" w:color="000000"/>
              <w:right w:val="single" w:sz="4" w:space="0" w:color="000000"/>
            </w:tcBorders>
          </w:tcPr>
          <w:p w:rsidR="001C4D8A" w:rsidRDefault="009D5097" w:rsidP="007D0827">
            <w:pPr>
              <w:pStyle w:val="TableParagraph"/>
              <w:jc w:val="left"/>
              <w:rPr>
                <w:sz w:val="17"/>
              </w:rPr>
            </w:pPr>
            <w:r>
              <w:rPr>
                <w:w w:val="105"/>
                <w:sz w:val="17"/>
              </w:rPr>
              <w:t xml:space="preserve">5/06/2017 </w:t>
            </w:r>
            <w:r w:rsidR="001C4D8A">
              <w:rPr>
                <w:w w:val="105"/>
                <w:sz w:val="17"/>
              </w:rPr>
              <w:t>12 noon</w:t>
            </w:r>
          </w:p>
        </w:tc>
        <w:tc>
          <w:tcPr>
            <w:tcW w:w="1401" w:type="dxa"/>
            <w:tcBorders>
              <w:top w:val="single" w:sz="4" w:space="0" w:color="000000"/>
              <w:left w:val="single" w:sz="4" w:space="0" w:color="000000"/>
              <w:bottom w:val="single" w:sz="4" w:space="0" w:color="000000"/>
              <w:right w:val="single" w:sz="4" w:space="0" w:color="000000"/>
            </w:tcBorders>
          </w:tcPr>
          <w:p w:rsidR="001C4D8A" w:rsidRDefault="004744E0" w:rsidP="007D0827">
            <w:pPr>
              <w:pStyle w:val="TableParagraph"/>
              <w:jc w:val="left"/>
              <w:rPr>
                <w:sz w:val="17"/>
              </w:rPr>
            </w:pPr>
            <w:r>
              <w:rPr>
                <w:sz w:val="17"/>
              </w:rPr>
              <w:t>8</w:t>
            </w:r>
            <w:r w:rsidR="009D5097">
              <w:rPr>
                <w:sz w:val="17"/>
              </w:rPr>
              <w:t>/06/2017</w:t>
            </w:r>
          </w:p>
        </w:tc>
      </w:tr>
      <w:tr w:rsidR="001C4D8A" w:rsidTr="007D0827">
        <w:trPr>
          <w:trHeight w:hRule="exact" w:val="274"/>
        </w:trPr>
        <w:tc>
          <w:tcPr>
            <w:tcW w:w="1051"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2"/>
                <w:sz w:val="17"/>
              </w:rPr>
              <w:t>4</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5"/>
                <w:sz w:val="17"/>
              </w:rPr>
              <w:t>1/6/2017 12:01 AM</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sz w:val="17"/>
              </w:rPr>
            </w:pPr>
            <w:r>
              <w:rPr>
                <w:w w:val="105"/>
                <w:sz w:val="17"/>
              </w:rPr>
              <w:t>30/06/2017 23:59 PM</w:t>
            </w:r>
          </w:p>
        </w:tc>
        <w:tc>
          <w:tcPr>
            <w:tcW w:w="1927" w:type="dxa"/>
            <w:tcBorders>
              <w:top w:val="single" w:sz="4" w:space="0" w:color="000000"/>
              <w:left w:val="single" w:sz="4" w:space="0" w:color="000000"/>
              <w:bottom w:val="single" w:sz="4" w:space="0" w:color="000000"/>
              <w:right w:val="single" w:sz="4" w:space="0" w:color="000000"/>
            </w:tcBorders>
          </w:tcPr>
          <w:p w:rsidR="001C4D8A" w:rsidRDefault="00C639A4" w:rsidP="007D0827">
            <w:pPr>
              <w:pStyle w:val="TableParagraph"/>
              <w:jc w:val="left"/>
              <w:rPr>
                <w:sz w:val="17"/>
              </w:rPr>
            </w:pPr>
            <w:r>
              <w:rPr>
                <w:w w:val="105"/>
                <w:sz w:val="17"/>
              </w:rPr>
              <w:t xml:space="preserve">3/07/2017 </w:t>
            </w:r>
            <w:r w:rsidR="001C4D8A">
              <w:rPr>
                <w:w w:val="105"/>
                <w:sz w:val="17"/>
              </w:rPr>
              <w:t>12 noon</w:t>
            </w:r>
          </w:p>
        </w:tc>
        <w:tc>
          <w:tcPr>
            <w:tcW w:w="1401" w:type="dxa"/>
            <w:tcBorders>
              <w:top w:val="single" w:sz="4" w:space="0" w:color="000000"/>
              <w:left w:val="single" w:sz="4" w:space="0" w:color="000000"/>
              <w:bottom w:val="single" w:sz="4" w:space="0" w:color="000000"/>
              <w:right w:val="single" w:sz="4" w:space="0" w:color="000000"/>
            </w:tcBorders>
          </w:tcPr>
          <w:p w:rsidR="001C4D8A" w:rsidRDefault="004744E0" w:rsidP="007D0827">
            <w:pPr>
              <w:pStyle w:val="TableParagraph"/>
              <w:jc w:val="left"/>
              <w:rPr>
                <w:sz w:val="17"/>
              </w:rPr>
            </w:pPr>
            <w:r>
              <w:rPr>
                <w:sz w:val="17"/>
              </w:rPr>
              <w:t>6</w:t>
            </w:r>
            <w:r w:rsidR="004B5802">
              <w:rPr>
                <w:sz w:val="17"/>
              </w:rPr>
              <w:t>/07/2017</w:t>
            </w:r>
          </w:p>
        </w:tc>
      </w:tr>
      <w:tr w:rsidR="001C4D8A" w:rsidTr="007D0827">
        <w:trPr>
          <w:trHeight w:hRule="exact" w:val="274"/>
        </w:trPr>
        <w:tc>
          <w:tcPr>
            <w:tcW w:w="1051"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2"/>
                <w:sz w:val="17"/>
              </w:rPr>
            </w:pPr>
            <w:r>
              <w:rPr>
                <w:w w:val="102"/>
                <w:sz w:val="17"/>
              </w:rPr>
              <w:t>5</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5"/>
                <w:sz w:val="17"/>
              </w:rPr>
            </w:pPr>
            <w:r>
              <w:rPr>
                <w:w w:val="105"/>
                <w:sz w:val="17"/>
              </w:rPr>
              <w:t>1/07/2017 12:01AM</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5"/>
                <w:sz w:val="17"/>
              </w:rPr>
            </w:pPr>
            <w:r>
              <w:rPr>
                <w:w w:val="105"/>
                <w:sz w:val="17"/>
              </w:rPr>
              <w:t>31/07/2017 23:59PM</w:t>
            </w:r>
          </w:p>
        </w:tc>
        <w:tc>
          <w:tcPr>
            <w:tcW w:w="1927" w:type="dxa"/>
            <w:tcBorders>
              <w:top w:val="single" w:sz="4" w:space="0" w:color="000000"/>
              <w:left w:val="single" w:sz="4" w:space="0" w:color="000000"/>
              <w:bottom w:val="single" w:sz="4" w:space="0" w:color="000000"/>
              <w:right w:val="single" w:sz="4" w:space="0" w:color="000000"/>
            </w:tcBorders>
          </w:tcPr>
          <w:p w:rsidR="001C4D8A" w:rsidRDefault="004B5802" w:rsidP="007D0827">
            <w:pPr>
              <w:pStyle w:val="TableParagraph"/>
              <w:jc w:val="left"/>
              <w:rPr>
                <w:w w:val="105"/>
                <w:sz w:val="17"/>
              </w:rPr>
            </w:pPr>
            <w:r>
              <w:rPr>
                <w:w w:val="105"/>
                <w:sz w:val="17"/>
              </w:rPr>
              <w:t>7/08</w:t>
            </w:r>
            <w:r w:rsidR="00C639A4">
              <w:rPr>
                <w:w w:val="105"/>
                <w:sz w:val="17"/>
              </w:rPr>
              <w:t xml:space="preserve">/2017 </w:t>
            </w:r>
            <w:r w:rsidR="001C4D8A">
              <w:rPr>
                <w:w w:val="105"/>
                <w:sz w:val="17"/>
              </w:rPr>
              <w:t>12 noon</w:t>
            </w:r>
          </w:p>
        </w:tc>
        <w:tc>
          <w:tcPr>
            <w:tcW w:w="1401" w:type="dxa"/>
            <w:tcBorders>
              <w:top w:val="single" w:sz="4" w:space="0" w:color="000000"/>
              <w:left w:val="single" w:sz="4" w:space="0" w:color="000000"/>
              <w:bottom w:val="single" w:sz="4" w:space="0" w:color="000000"/>
              <w:right w:val="single" w:sz="4" w:space="0" w:color="000000"/>
            </w:tcBorders>
          </w:tcPr>
          <w:p w:rsidR="001C4D8A" w:rsidRDefault="004744E0" w:rsidP="007D0827">
            <w:pPr>
              <w:pStyle w:val="TableParagraph"/>
              <w:jc w:val="left"/>
              <w:rPr>
                <w:w w:val="105"/>
                <w:sz w:val="17"/>
              </w:rPr>
            </w:pPr>
            <w:r>
              <w:rPr>
                <w:w w:val="105"/>
                <w:sz w:val="17"/>
              </w:rPr>
              <w:t>10</w:t>
            </w:r>
            <w:r w:rsidR="004B5802">
              <w:rPr>
                <w:w w:val="105"/>
                <w:sz w:val="17"/>
              </w:rPr>
              <w:t>/08/2017</w:t>
            </w:r>
          </w:p>
        </w:tc>
      </w:tr>
      <w:tr w:rsidR="001C4D8A" w:rsidTr="007D0827">
        <w:trPr>
          <w:trHeight w:hRule="exact" w:val="274"/>
        </w:trPr>
        <w:tc>
          <w:tcPr>
            <w:tcW w:w="1051"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2"/>
                <w:sz w:val="17"/>
              </w:rPr>
            </w:pPr>
            <w:r>
              <w:rPr>
                <w:w w:val="102"/>
                <w:sz w:val="17"/>
              </w:rPr>
              <w:t>6</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5"/>
                <w:sz w:val="17"/>
              </w:rPr>
            </w:pPr>
            <w:r>
              <w:rPr>
                <w:w w:val="105"/>
                <w:sz w:val="17"/>
              </w:rPr>
              <w:t>1/08/2017 12:01AM</w:t>
            </w:r>
          </w:p>
        </w:tc>
        <w:tc>
          <w:tcPr>
            <w:tcW w:w="2102"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5"/>
                <w:sz w:val="17"/>
              </w:rPr>
            </w:pPr>
            <w:r>
              <w:rPr>
                <w:w w:val="105"/>
                <w:sz w:val="17"/>
              </w:rPr>
              <w:t>31/08/2017 23:59PM</w:t>
            </w:r>
          </w:p>
        </w:tc>
        <w:tc>
          <w:tcPr>
            <w:tcW w:w="1927" w:type="dxa"/>
            <w:tcBorders>
              <w:top w:val="single" w:sz="4" w:space="0" w:color="000000"/>
              <w:left w:val="single" w:sz="4" w:space="0" w:color="000000"/>
              <w:bottom w:val="single" w:sz="4" w:space="0" w:color="000000"/>
              <w:right w:val="single" w:sz="4" w:space="0" w:color="000000"/>
            </w:tcBorders>
          </w:tcPr>
          <w:p w:rsidR="001C4D8A" w:rsidRDefault="004B5802" w:rsidP="007D0827">
            <w:pPr>
              <w:pStyle w:val="TableParagraph"/>
              <w:jc w:val="left"/>
              <w:rPr>
                <w:w w:val="105"/>
                <w:sz w:val="17"/>
              </w:rPr>
            </w:pPr>
            <w:r>
              <w:rPr>
                <w:w w:val="105"/>
                <w:sz w:val="17"/>
              </w:rPr>
              <w:t xml:space="preserve">4/09/2017 </w:t>
            </w:r>
            <w:r w:rsidR="000D386A">
              <w:rPr>
                <w:w w:val="105"/>
                <w:sz w:val="17"/>
              </w:rPr>
              <w:t>12 noon</w:t>
            </w:r>
          </w:p>
        </w:tc>
        <w:tc>
          <w:tcPr>
            <w:tcW w:w="1401" w:type="dxa"/>
            <w:tcBorders>
              <w:top w:val="single" w:sz="4" w:space="0" w:color="000000"/>
              <w:left w:val="single" w:sz="4" w:space="0" w:color="000000"/>
              <w:bottom w:val="single" w:sz="4" w:space="0" w:color="000000"/>
              <w:right w:val="single" w:sz="4" w:space="0" w:color="000000"/>
            </w:tcBorders>
          </w:tcPr>
          <w:p w:rsidR="001C4D8A" w:rsidRDefault="004B5802" w:rsidP="007D0827">
            <w:pPr>
              <w:pStyle w:val="TableParagraph"/>
              <w:jc w:val="left"/>
              <w:rPr>
                <w:w w:val="105"/>
                <w:sz w:val="17"/>
              </w:rPr>
            </w:pPr>
            <w:r>
              <w:rPr>
                <w:w w:val="105"/>
                <w:sz w:val="17"/>
              </w:rPr>
              <w:t>6/09/2017</w:t>
            </w:r>
          </w:p>
        </w:tc>
      </w:tr>
      <w:tr w:rsidR="001C4D8A" w:rsidTr="007D0827">
        <w:trPr>
          <w:trHeight w:hRule="exact" w:val="274"/>
        </w:trPr>
        <w:tc>
          <w:tcPr>
            <w:tcW w:w="1051" w:type="dxa"/>
            <w:tcBorders>
              <w:top w:val="single" w:sz="4" w:space="0" w:color="000000"/>
              <w:left w:val="single" w:sz="4" w:space="0" w:color="000000"/>
              <w:bottom w:val="single" w:sz="4" w:space="0" w:color="000000"/>
              <w:right w:val="single" w:sz="4" w:space="0" w:color="000000"/>
            </w:tcBorders>
          </w:tcPr>
          <w:p w:rsidR="001C4D8A" w:rsidRDefault="001C4D8A" w:rsidP="007D0827">
            <w:pPr>
              <w:pStyle w:val="TableParagraph"/>
              <w:jc w:val="left"/>
              <w:rPr>
                <w:w w:val="102"/>
                <w:sz w:val="17"/>
              </w:rPr>
            </w:pPr>
            <w:r>
              <w:rPr>
                <w:w w:val="102"/>
                <w:sz w:val="17"/>
              </w:rPr>
              <w:t>7</w:t>
            </w:r>
          </w:p>
        </w:tc>
        <w:tc>
          <w:tcPr>
            <w:tcW w:w="2102" w:type="dxa"/>
            <w:tcBorders>
              <w:top w:val="single" w:sz="4" w:space="0" w:color="000000"/>
              <w:left w:val="single" w:sz="4" w:space="0" w:color="000000"/>
              <w:bottom w:val="single" w:sz="4" w:space="0" w:color="000000"/>
              <w:right w:val="single" w:sz="4" w:space="0" w:color="000000"/>
            </w:tcBorders>
          </w:tcPr>
          <w:p w:rsidR="001C4D8A" w:rsidRDefault="000D386A" w:rsidP="007D0827">
            <w:pPr>
              <w:pStyle w:val="TableParagraph"/>
              <w:jc w:val="left"/>
              <w:rPr>
                <w:w w:val="105"/>
                <w:sz w:val="17"/>
              </w:rPr>
            </w:pPr>
            <w:r>
              <w:rPr>
                <w:w w:val="105"/>
                <w:sz w:val="17"/>
              </w:rPr>
              <w:t>1</w:t>
            </w:r>
            <w:r w:rsidR="001C4D8A">
              <w:rPr>
                <w:w w:val="105"/>
                <w:sz w:val="17"/>
              </w:rPr>
              <w:t>/09/2017 12:01AM</w:t>
            </w:r>
          </w:p>
        </w:tc>
        <w:tc>
          <w:tcPr>
            <w:tcW w:w="2102" w:type="dxa"/>
            <w:tcBorders>
              <w:top w:val="single" w:sz="4" w:space="0" w:color="000000"/>
              <w:left w:val="single" w:sz="4" w:space="0" w:color="000000"/>
              <w:bottom w:val="single" w:sz="4" w:space="0" w:color="000000"/>
              <w:right w:val="single" w:sz="4" w:space="0" w:color="000000"/>
            </w:tcBorders>
          </w:tcPr>
          <w:p w:rsidR="001C4D8A" w:rsidRDefault="000D386A" w:rsidP="007D0827">
            <w:pPr>
              <w:pStyle w:val="TableParagraph"/>
              <w:jc w:val="left"/>
              <w:rPr>
                <w:w w:val="105"/>
                <w:sz w:val="17"/>
              </w:rPr>
            </w:pPr>
            <w:r>
              <w:rPr>
                <w:w w:val="105"/>
                <w:sz w:val="17"/>
              </w:rPr>
              <w:t>30/09/2017 23:59PM</w:t>
            </w:r>
          </w:p>
        </w:tc>
        <w:tc>
          <w:tcPr>
            <w:tcW w:w="1927" w:type="dxa"/>
            <w:tcBorders>
              <w:top w:val="single" w:sz="4" w:space="0" w:color="000000"/>
              <w:left w:val="single" w:sz="4" w:space="0" w:color="000000"/>
              <w:bottom w:val="single" w:sz="4" w:space="0" w:color="000000"/>
              <w:right w:val="single" w:sz="4" w:space="0" w:color="000000"/>
            </w:tcBorders>
          </w:tcPr>
          <w:p w:rsidR="001C4D8A" w:rsidRDefault="004B5802" w:rsidP="007D0827">
            <w:pPr>
              <w:pStyle w:val="TableParagraph"/>
              <w:jc w:val="left"/>
              <w:rPr>
                <w:w w:val="105"/>
                <w:sz w:val="17"/>
              </w:rPr>
            </w:pPr>
            <w:r>
              <w:rPr>
                <w:w w:val="105"/>
                <w:sz w:val="17"/>
              </w:rPr>
              <w:t xml:space="preserve">2/10/2017 </w:t>
            </w:r>
            <w:r w:rsidR="000D386A">
              <w:rPr>
                <w:w w:val="105"/>
                <w:sz w:val="17"/>
              </w:rPr>
              <w:t>12 noon</w:t>
            </w:r>
          </w:p>
        </w:tc>
        <w:tc>
          <w:tcPr>
            <w:tcW w:w="1401" w:type="dxa"/>
            <w:tcBorders>
              <w:top w:val="single" w:sz="4" w:space="0" w:color="000000"/>
              <w:left w:val="single" w:sz="4" w:space="0" w:color="000000"/>
              <w:bottom w:val="single" w:sz="4" w:space="0" w:color="000000"/>
              <w:right w:val="single" w:sz="4" w:space="0" w:color="000000"/>
            </w:tcBorders>
          </w:tcPr>
          <w:p w:rsidR="001C4D8A" w:rsidRDefault="004744E0" w:rsidP="007D0827">
            <w:pPr>
              <w:pStyle w:val="TableParagraph"/>
              <w:jc w:val="left"/>
              <w:rPr>
                <w:w w:val="105"/>
                <w:sz w:val="17"/>
              </w:rPr>
            </w:pPr>
            <w:r>
              <w:rPr>
                <w:w w:val="105"/>
                <w:sz w:val="17"/>
              </w:rPr>
              <w:t>5</w:t>
            </w:r>
            <w:r w:rsidR="004B5802">
              <w:rPr>
                <w:w w:val="105"/>
                <w:sz w:val="17"/>
              </w:rPr>
              <w:t>/10/2017</w:t>
            </w:r>
          </w:p>
        </w:tc>
      </w:tr>
    </w:tbl>
    <w:p w:rsidR="001C4D8A" w:rsidRDefault="001C4D8A" w:rsidP="007D0827">
      <w:pPr>
        <w:pStyle w:val="BodyText"/>
        <w:spacing w:before="1" w:line="244" w:lineRule="auto"/>
        <w:ind w:left="720"/>
      </w:pPr>
    </w:p>
    <w:p w:rsidR="001C4D8A" w:rsidRDefault="001C4D8A" w:rsidP="007D0827">
      <w:pPr>
        <w:pStyle w:val="BodyText"/>
        <w:spacing w:before="1" w:line="244" w:lineRule="auto"/>
        <w:ind w:left="720"/>
      </w:pPr>
    </w:p>
    <w:p w:rsidR="001C4D8A" w:rsidRDefault="001C4D8A" w:rsidP="007D0827">
      <w:pPr>
        <w:pStyle w:val="BodyText"/>
        <w:spacing w:before="1" w:line="244" w:lineRule="auto"/>
        <w:ind w:left="720"/>
      </w:pPr>
    </w:p>
    <w:p w:rsidR="00AC279B" w:rsidRDefault="00AF44C5" w:rsidP="007D0827">
      <w:pPr>
        <w:pStyle w:val="BodyText"/>
        <w:spacing w:before="1" w:line="244" w:lineRule="auto"/>
      </w:pPr>
      <w:r>
        <w:t xml:space="preserve">Entries will only be entered into the next scheduled Prize Draw only they will not be entered into any subsequent Prize Draw(s) (for example an entry received on the </w:t>
      </w:r>
      <w:r>
        <w:rPr>
          <w:b/>
        </w:rPr>
        <w:t xml:space="preserve">10 </w:t>
      </w:r>
      <w:r w:rsidR="004B5802">
        <w:rPr>
          <w:b/>
        </w:rPr>
        <w:t>July</w:t>
      </w:r>
      <w:r>
        <w:rPr>
          <w:b/>
        </w:rPr>
        <w:t xml:space="preserve"> </w:t>
      </w:r>
      <w:r w:rsidR="000D386A">
        <w:rPr>
          <w:b/>
        </w:rPr>
        <w:t xml:space="preserve">2017 </w:t>
      </w:r>
      <w:r>
        <w:t xml:space="preserve">will be entered into the Prize Draw at 12 noon on </w:t>
      </w:r>
      <w:r>
        <w:rPr>
          <w:b/>
        </w:rPr>
        <w:t xml:space="preserve">07 </w:t>
      </w:r>
      <w:r w:rsidR="000D386A">
        <w:rPr>
          <w:b/>
        </w:rPr>
        <w:t xml:space="preserve">August 2017 </w:t>
      </w:r>
      <w:r>
        <w:t xml:space="preserve">(Month </w:t>
      </w:r>
      <w:r w:rsidR="004B5802">
        <w:t>5</w:t>
      </w:r>
      <w:r w:rsidR="000D386A">
        <w:t xml:space="preserve"> </w:t>
      </w:r>
      <w:r>
        <w:t>Prize Draw</w:t>
      </w:r>
      <w:r>
        <w:rPr>
          <w:spacing w:val="50"/>
        </w:rPr>
        <w:t xml:space="preserve"> </w:t>
      </w:r>
      <w:r>
        <w:t>only).</w:t>
      </w:r>
    </w:p>
    <w:p w:rsidR="00AC279B" w:rsidRDefault="00AC279B" w:rsidP="007D0827">
      <w:pPr>
        <w:pStyle w:val="BodyText"/>
        <w:spacing w:before="9"/>
        <w:ind w:left="720"/>
      </w:pPr>
    </w:p>
    <w:p w:rsidR="00AC279B" w:rsidRPr="007D0827" w:rsidRDefault="00AF44C5" w:rsidP="007D0827">
      <w:pPr>
        <w:pStyle w:val="BodyText"/>
        <w:rPr>
          <w:b/>
        </w:rPr>
      </w:pPr>
      <w:r w:rsidRPr="007D0827">
        <w:rPr>
          <w:b/>
        </w:rPr>
        <w:t>NOTIFICATION OF</w:t>
      </w:r>
      <w:r w:rsidRPr="007D0827">
        <w:rPr>
          <w:b/>
          <w:spacing w:val="50"/>
        </w:rPr>
        <w:t xml:space="preserve"> </w:t>
      </w:r>
      <w:r w:rsidRPr="007D0827">
        <w:rPr>
          <w:b/>
        </w:rPr>
        <w:t>WINNERS</w:t>
      </w:r>
    </w:p>
    <w:p w:rsidR="00AC279B" w:rsidRDefault="00AC279B" w:rsidP="007D0827">
      <w:pPr>
        <w:pStyle w:val="BodyText"/>
        <w:spacing w:before="8"/>
        <w:ind w:left="720"/>
        <w:rPr>
          <w:b/>
        </w:rPr>
      </w:pPr>
    </w:p>
    <w:p w:rsidR="00AC279B" w:rsidRDefault="00AF44C5" w:rsidP="007D0827">
      <w:pPr>
        <w:pStyle w:val="ListParagraph"/>
        <w:numPr>
          <w:ilvl w:val="0"/>
          <w:numId w:val="2"/>
        </w:numPr>
        <w:tabs>
          <w:tab w:val="left" w:pos="464"/>
        </w:tabs>
        <w:spacing w:line="247" w:lineRule="auto"/>
        <w:ind w:left="351"/>
        <w:jc w:val="left"/>
        <w:rPr>
          <w:sz w:val="19"/>
        </w:rPr>
      </w:pPr>
      <w:r>
        <w:rPr>
          <w:sz w:val="19"/>
        </w:rPr>
        <w:t>All winners will be notified by telephone and mail within 14 days of the respective Prize Draw and their details (initial, surname and postcode) will be published in The Australian on the ‘Winner Published’ dates as shown i</w:t>
      </w:r>
      <w:r w:rsidR="004B5802">
        <w:rPr>
          <w:sz w:val="19"/>
        </w:rPr>
        <w:t>n in Condition 9 Table</w:t>
      </w:r>
      <w:r>
        <w:rPr>
          <w:spacing w:val="40"/>
          <w:sz w:val="19"/>
        </w:rPr>
        <w:t xml:space="preserve"> </w:t>
      </w:r>
      <w:r>
        <w:rPr>
          <w:sz w:val="19"/>
        </w:rPr>
        <w:t>1.0.</w:t>
      </w:r>
    </w:p>
    <w:p w:rsidR="00AC279B" w:rsidRPr="007D0827" w:rsidRDefault="00AC279B" w:rsidP="007D0827">
      <w:pPr>
        <w:pStyle w:val="BodyText"/>
      </w:pPr>
    </w:p>
    <w:p w:rsidR="00AC279B" w:rsidRPr="007D0827" w:rsidRDefault="00AD5A55" w:rsidP="007D0827">
      <w:pPr>
        <w:pStyle w:val="BodyText"/>
        <w:rPr>
          <w:b/>
        </w:rPr>
      </w:pPr>
      <w:r>
        <w:rPr>
          <w:b/>
        </w:rPr>
        <w:t>UNCLAIMED</w:t>
      </w:r>
      <w:r w:rsidR="00AF44C5" w:rsidRPr="007D0827">
        <w:rPr>
          <w:b/>
        </w:rPr>
        <w:t xml:space="preserve"> PRIZE DRAW</w:t>
      </w:r>
    </w:p>
    <w:p w:rsidR="00AC279B" w:rsidRDefault="00AC279B" w:rsidP="007D0827">
      <w:pPr>
        <w:pStyle w:val="BodyText"/>
        <w:spacing w:before="11"/>
        <w:ind w:left="720"/>
        <w:rPr>
          <w:b/>
        </w:rPr>
      </w:pPr>
    </w:p>
    <w:p w:rsidR="00AC279B" w:rsidRDefault="00AF44C5" w:rsidP="007D0827">
      <w:pPr>
        <w:pStyle w:val="ListParagraph"/>
        <w:numPr>
          <w:ilvl w:val="0"/>
          <w:numId w:val="2"/>
        </w:numPr>
        <w:tabs>
          <w:tab w:val="left" w:pos="464"/>
        </w:tabs>
        <w:spacing w:line="247" w:lineRule="auto"/>
        <w:jc w:val="left"/>
        <w:rPr>
          <w:sz w:val="19"/>
        </w:rPr>
      </w:pPr>
      <w:r>
        <w:rPr>
          <w:sz w:val="19"/>
        </w:rPr>
        <w:t>If a prize(s) remains unclaimed or is forfeited f</w:t>
      </w:r>
      <w:r w:rsidR="004B5802">
        <w:rPr>
          <w:sz w:val="19"/>
        </w:rPr>
        <w:t xml:space="preserve">or any reason the Promoter may </w:t>
      </w:r>
      <w:r>
        <w:rPr>
          <w:sz w:val="19"/>
        </w:rPr>
        <w:t>conduct such further draws at the same place as the original draw as are necessary on</w:t>
      </w:r>
      <w:r w:rsidR="00270B70">
        <w:rPr>
          <w:sz w:val="19"/>
        </w:rPr>
        <w:t xml:space="preserve"> </w:t>
      </w:r>
      <w:r w:rsidR="00270B70" w:rsidRPr="00270B70">
        <w:rPr>
          <w:b/>
          <w:sz w:val="19"/>
        </w:rPr>
        <w:t>23 October 2017</w:t>
      </w:r>
      <w:r>
        <w:rPr>
          <w:sz w:val="19"/>
        </w:rPr>
        <w:t xml:space="preserve">, in order to distribute any unclaimed prize(s) by that date, subject </w:t>
      </w:r>
      <w:r>
        <w:rPr>
          <w:spacing w:val="3"/>
          <w:sz w:val="19"/>
        </w:rPr>
        <w:t xml:space="preserve">to </w:t>
      </w:r>
      <w:r>
        <w:rPr>
          <w:sz w:val="19"/>
        </w:rPr>
        <w:t>any written directions under relevant Lottery and Gaming Regulations. In the event of a winner(s) in the unclaimed prize draw, they will be notified by telephone and mail and their details (init</w:t>
      </w:r>
      <w:r w:rsidR="00270B70">
        <w:rPr>
          <w:sz w:val="19"/>
        </w:rPr>
        <w:t>ial, surname and postcode) will</w:t>
      </w:r>
      <w:r>
        <w:rPr>
          <w:sz w:val="19"/>
        </w:rPr>
        <w:t xml:space="preserve"> be published in The Australian on</w:t>
      </w:r>
      <w:r w:rsidR="00270B70">
        <w:rPr>
          <w:sz w:val="19"/>
        </w:rPr>
        <w:t xml:space="preserve"> </w:t>
      </w:r>
      <w:r w:rsidR="00270B70" w:rsidRPr="00270B70">
        <w:rPr>
          <w:b/>
          <w:sz w:val="19"/>
        </w:rPr>
        <w:t>25 October 2017</w:t>
      </w:r>
      <w:r>
        <w:rPr>
          <w:sz w:val="19"/>
        </w:rPr>
        <w:t>.</w:t>
      </w:r>
    </w:p>
    <w:p w:rsidR="00AC279B" w:rsidRDefault="00AC279B" w:rsidP="007D0827">
      <w:pPr>
        <w:pStyle w:val="BodyText"/>
        <w:spacing w:before="2"/>
        <w:ind w:left="720"/>
      </w:pPr>
    </w:p>
    <w:p w:rsidR="00AC279B" w:rsidRPr="007D0827" w:rsidRDefault="00AF44C5" w:rsidP="007D0827">
      <w:pPr>
        <w:pStyle w:val="BodyText"/>
        <w:rPr>
          <w:b/>
        </w:rPr>
      </w:pPr>
      <w:r w:rsidRPr="007D0827">
        <w:rPr>
          <w:b/>
        </w:rPr>
        <w:t>HOW TO ENTER</w:t>
      </w:r>
    </w:p>
    <w:p w:rsidR="00AC279B" w:rsidRDefault="00AC279B" w:rsidP="007D0827">
      <w:pPr>
        <w:pStyle w:val="BodyText"/>
        <w:spacing w:before="1"/>
        <w:ind w:left="720"/>
        <w:rPr>
          <w:b/>
          <w:sz w:val="20"/>
        </w:rPr>
      </w:pPr>
    </w:p>
    <w:p w:rsidR="00AC279B" w:rsidRDefault="00AF44C5" w:rsidP="007D0827">
      <w:pPr>
        <w:pStyle w:val="ListParagraph"/>
        <w:numPr>
          <w:ilvl w:val="0"/>
          <w:numId w:val="2"/>
        </w:numPr>
        <w:tabs>
          <w:tab w:val="left" w:pos="464"/>
        </w:tabs>
        <w:spacing w:before="1" w:line="244" w:lineRule="auto"/>
        <w:ind w:left="351"/>
        <w:jc w:val="left"/>
        <w:rPr>
          <w:sz w:val="19"/>
        </w:rPr>
      </w:pPr>
      <w:r>
        <w:rPr>
          <w:sz w:val="19"/>
        </w:rPr>
        <w:t>To enter Eligible Entrants must spend $100 (</w:t>
      </w:r>
      <w:proofErr w:type="spellStart"/>
      <w:r>
        <w:rPr>
          <w:sz w:val="19"/>
        </w:rPr>
        <w:t>inc</w:t>
      </w:r>
      <w:proofErr w:type="spellEnd"/>
      <w:r>
        <w:rPr>
          <w:sz w:val="19"/>
        </w:rPr>
        <w:t xml:space="preserve"> GST) or more in one transaction at any participating Pedders outlet during the Promotion Period (</w:t>
      </w:r>
      <w:r w:rsidR="004B5802">
        <w:rPr>
          <w:b/>
          <w:sz w:val="19"/>
        </w:rPr>
        <w:t xml:space="preserve">Qualifying </w:t>
      </w:r>
      <w:r>
        <w:rPr>
          <w:b/>
          <w:sz w:val="19"/>
        </w:rPr>
        <w:t>Purchase</w:t>
      </w:r>
      <w:r>
        <w:rPr>
          <w:sz w:val="19"/>
        </w:rPr>
        <w:t>).</w:t>
      </w:r>
    </w:p>
    <w:p w:rsidR="00AC279B" w:rsidRDefault="00AC279B" w:rsidP="007D0827">
      <w:pPr>
        <w:pStyle w:val="BodyText"/>
        <w:spacing w:before="4"/>
        <w:ind w:left="351"/>
      </w:pPr>
    </w:p>
    <w:p w:rsidR="00AC279B" w:rsidRDefault="00AF44C5" w:rsidP="007D0827">
      <w:pPr>
        <w:spacing w:before="1" w:line="247" w:lineRule="auto"/>
        <w:ind w:left="351"/>
        <w:rPr>
          <w:sz w:val="19"/>
        </w:rPr>
      </w:pPr>
      <w:r>
        <w:rPr>
          <w:sz w:val="19"/>
        </w:rPr>
        <w:t>Upon purchase an Eligible Entrant will be given an entry ticket (</w:t>
      </w:r>
      <w:r>
        <w:rPr>
          <w:b/>
          <w:sz w:val="19"/>
        </w:rPr>
        <w:t>Entry Ticket</w:t>
      </w:r>
      <w:r>
        <w:rPr>
          <w:sz w:val="19"/>
        </w:rPr>
        <w:t>) which will feature a unique Promotion entry code (</w:t>
      </w:r>
      <w:r w:rsidR="00270B70">
        <w:rPr>
          <w:b/>
          <w:sz w:val="19"/>
        </w:rPr>
        <w:t>Promotion Entry</w:t>
      </w:r>
      <w:r>
        <w:rPr>
          <w:b/>
          <w:sz w:val="19"/>
        </w:rPr>
        <w:t xml:space="preserve"> Code</w:t>
      </w:r>
      <w:r>
        <w:rPr>
          <w:sz w:val="19"/>
        </w:rPr>
        <w:t>).</w:t>
      </w:r>
    </w:p>
    <w:p w:rsidR="00AC279B" w:rsidRDefault="00AC279B" w:rsidP="007D0827">
      <w:pPr>
        <w:pStyle w:val="BodyText"/>
        <w:spacing w:before="4"/>
        <w:ind w:left="351"/>
      </w:pPr>
    </w:p>
    <w:p w:rsidR="00AC279B" w:rsidRDefault="00AF44C5" w:rsidP="007D0827">
      <w:pPr>
        <w:pStyle w:val="BodyText"/>
        <w:spacing w:before="1"/>
        <w:ind w:left="351"/>
      </w:pPr>
      <w:r>
        <w:t>An Entry Ticket will be awarded for every $10</w:t>
      </w:r>
      <w:r w:rsidR="00270B70">
        <w:t>0 (</w:t>
      </w:r>
      <w:proofErr w:type="spellStart"/>
      <w:r w:rsidR="00270B70">
        <w:t>inc</w:t>
      </w:r>
      <w:proofErr w:type="spellEnd"/>
      <w:r w:rsidR="00270B70">
        <w:t xml:space="preserve"> GST) spent, for example</w:t>
      </w:r>
      <w:r>
        <w:t xml:space="preserve"> spend</w:t>
      </w:r>
    </w:p>
    <w:p w:rsidR="00AC279B" w:rsidRDefault="00AF44C5" w:rsidP="007D0827">
      <w:pPr>
        <w:pStyle w:val="BodyText"/>
        <w:spacing w:before="7"/>
        <w:ind w:left="351"/>
      </w:pPr>
      <w:r>
        <w:t>$275 (</w:t>
      </w:r>
      <w:proofErr w:type="spellStart"/>
      <w:r>
        <w:t>inc</w:t>
      </w:r>
      <w:proofErr w:type="spellEnd"/>
      <w:r>
        <w:t xml:space="preserve"> GST) in one transac</w:t>
      </w:r>
      <w:r w:rsidR="00270B70">
        <w:t>tion and receive two (2) entry</w:t>
      </w:r>
      <w:r>
        <w:t xml:space="preserve"> tickets.</w:t>
      </w:r>
    </w:p>
    <w:p w:rsidR="00AC279B" w:rsidRDefault="00AC279B" w:rsidP="007D0827">
      <w:pPr>
        <w:pStyle w:val="BodyText"/>
        <w:spacing w:before="9"/>
        <w:ind w:left="351"/>
      </w:pPr>
    </w:p>
    <w:p w:rsidR="00AC279B" w:rsidRDefault="00AF44C5" w:rsidP="007D0827">
      <w:pPr>
        <w:pStyle w:val="BodyText"/>
        <w:spacing w:line="247" w:lineRule="auto"/>
        <w:ind w:left="351"/>
      </w:pPr>
      <w:r>
        <w:t xml:space="preserve">To enter the Eligible Entrant is required to log on to </w:t>
      </w:r>
      <w:hyperlink r:id="rId9">
        <w:r>
          <w:rPr>
            <w:color w:val="0000FF"/>
            <w:u w:val="single" w:color="0000FF"/>
          </w:rPr>
          <w:t xml:space="preserve">www.pedders.com.au/tradepromo </w:t>
        </w:r>
      </w:hyperlink>
      <w:r>
        <w:t>and register their details including entering the Promotion Entry Code.</w:t>
      </w:r>
    </w:p>
    <w:p w:rsidR="00AC279B" w:rsidRDefault="00AC279B" w:rsidP="007D0827">
      <w:pPr>
        <w:pStyle w:val="BodyText"/>
        <w:spacing w:before="2"/>
        <w:ind w:left="351"/>
      </w:pPr>
    </w:p>
    <w:p w:rsidR="00FC1C4B" w:rsidRDefault="00AF44C5" w:rsidP="007D0827">
      <w:pPr>
        <w:pStyle w:val="BodyText"/>
        <w:spacing w:line="244" w:lineRule="auto"/>
        <w:ind w:left="351"/>
      </w:pPr>
      <w:r w:rsidRPr="0058062E">
        <w:t xml:space="preserve">The Eligible Entrant must use their registered email address to enter all subsequent </w:t>
      </w:r>
      <w:r w:rsidR="00270B70">
        <w:t xml:space="preserve">entries submitted in </w:t>
      </w:r>
      <w:r w:rsidRPr="0058062E">
        <w:t>order to earn bonus entries as per the below monthly bonus entry structure (</w:t>
      </w:r>
      <w:r w:rsidR="00270B70">
        <w:rPr>
          <w:b/>
        </w:rPr>
        <w:t xml:space="preserve">Monthly Bonus </w:t>
      </w:r>
      <w:r w:rsidRPr="00DA6295">
        <w:rPr>
          <w:b/>
        </w:rPr>
        <w:t>Entries</w:t>
      </w:r>
      <w:r w:rsidRPr="00DA6295">
        <w:t>).</w:t>
      </w:r>
      <w:r w:rsidR="00FC1C4B" w:rsidRPr="00FC1C4B">
        <w:t xml:space="preserve"> </w:t>
      </w:r>
    </w:p>
    <w:p w:rsidR="00FC1C4B" w:rsidRDefault="00FC1C4B" w:rsidP="007D0827">
      <w:pPr>
        <w:pStyle w:val="BodyText"/>
        <w:spacing w:line="244" w:lineRule="auto"/>
        <w:ind w:left="351"/>
      </w:pPr>
      <w:r w:rsidRPr="00AF44C5">
        <w:t>Monthly Bonus Entries - register ten (10) Qualifying Purchases within a specified month earn an additional one (1) entry.</w:t>
      </w:r>
    </w:p>
    <w:p w:rsidR="00FC1C4B" w:rsidRDefault="00FC1C4B" w:rsidP="007D0827">
      <w:pPr>
        <w:pStyle w:val="BodyText"/>
        <w:spacing w:line="244" w:lineRule="auto"/>
        <w:ind w:left="351"/>
      </w:pPr>
    </w:p>
    <w:p w:rsidR="00FC1C4B" w:rsidRDefault="00FC1C4B" w:rsidP="007D0827">
      <w:pPr>
        <w:pStyle w:val="BodyText"/>
        <w:spacing w:line="244" w:lineRule="auto"/>
        <w:ind w:left="351"/>
      </w:pPr>
      <w:r>
        <w:t>Monthly Bonus Entries will be awarded based on the number of Qualifying Purchases registered within a specified month (Months specified in Condition 9 Table 1.0).</w:t>
      </w:r>
    </w:p>
    <w:p w:rsidR="00FC1C4B" w:rsidRDefault="00FC1C4B" w:rsidP="007D0827">
      <w:pPr>
        <w:pStyle w:val="BodyText"/>
        <w:spacing w:before="2" w:line="247" w:lineRule="auto"/>
        <w:ind w:left="720"/>
      </w:pPr>
      <w:r>
        <w:t>Qualifying Purchases registered can not be carried forward to future months to earn bonus entries.</w:t>
      </w:r>
    </w:p>
    <w:p w:rsidR="00FC1C4B" w:rsidRDefault="00FC1C4B" w:rsidP="007D0827">
      <w:pPr>
        <w:pStyle w:val="BodyText"/>
        <w:spacing w:before="2"/>
        <w:ind w:left="720"/>
      </w:pPr>
    </w:p>
    <w:p w:rsidR="00FC1C4B" w:rsidRDefault="00FC1C4B" w:rsidP="007D0827">
      <w:pPr>
        <w:pStyle w:val="BodyText"/>
        <w:spacing w:line="247" w:lineRule="auto"/>
        <w:ind w:left="720"/>
      </w:pPr>
      <w:r>
        <w:t xml:space="preserve">Entries submitted and Monthly Bonus Entries earned form part of the next scheduled monthly draw </w:t>
      </w:r>
      <w:r>
        <w:rPr>
          <w:u w:val="single"/>
        </w:rPr>
        <w:t>only.</w:t>
      </w:r>
    </w:p>
    <w:p w:rsidR="00FC1C4B" w:rsidRDefault="00FC1C4B" w:rsidP="007D0827">
      <w:pPr>
        <w:pStyle w:val="BodyText"/>
        <w:spacing w:before="2"/>
        <w:ind w:left="720"/>
      </w:pPr>
    </w:p>
    <w:p w:rsidR="00FC1C4B" w:rsidRDefault="00FC1C4B" w:rsidP="007D0827">
      <w:pPr>
        <w:pStyle w:val="Heading1"/>
        <w:spacing w:line="247" w:lineRule="auto"/>
        <w:ind w:left="720"/>
      </w:pPr>
      <w:r>
        <w:t>ELIGIBLE ENTRANTS MUST RETAIN ALL ORIGINAL PURCHASE RECIEPTS &amp; PROMOTION ENTRY TICKETS FOR EACH ENTRY SUBMITTED.</w:t>
      </w:r>
    </w:p>
    <w:p w:rsidR="00FC1C4B" w:rsidRDefault="00FC1C4B" w:rsidP="007D0827">
      <w:pPr>
        <w:pStyle w:val="BodyText"/>
        <w:spacing w:before="4"/>
        <w:ind w:left="720"/>
        <w:rPr>
          <w:b/>
        </w:rPr>
      </w:pPr>
    </w:p>
    <w:p w:rsidR="00FC1C4B" w:rsidRDefault="00FC1C4B" w:rsidP="007D0827">
      <w:pPr>
        <w:pStyle w:val="ListParagraph"/>
        <w:numPr>
          <w:ilvl w:val="0"/>
          <w:numId w:val="2"/>
        </w:numPr>
        <w:tabs>
          <w:tab w:val="left" w:pos="464"/>
        </w:tabs>
        <w:spacing w:line="244" w:lineRule="auto"/>
        <w:ind w:left="720"/>
        <w:jc w:val="left"/>
        <w:rPr>
          <w:sz w:val="19"/>
        </w:rPr>
      </w:pPr>
      <w:r>
        <w:rPr>
          <w:sz w:val="19"/>
        </w:rPr>
        <w:t xml:space="preserve">Pedders outlets can be viewed at </w:t>
      </w:r>
      <w:hyperlink r:id="rId10">
        <w:r>
          <w:rPr>
            <w:b/>
            <w:sz w:val="19"/>
            <w:u w:val="single"/>
          </w:rPr>
          <w:t>www.pedders.com.au</w:t>
        </w:r>
        <w:r>
          <w:rPr>
            <w:sz w:val="19"/>
          </w:rPr>
          <w:t>.</w:t>
        </w:r>
      </w:hyperlink>
      <w:r>
        <w:rPr>
          <w:sz w:val="19"/>
        </w:rPr>
        <w:t xml:space="preserve"> Participating outlets exclude regional authorized</w:t>
      </w:r>
      <w:r>
        <w:rPr>
          <w:spacing w:val="20"/>
          <w:sz w:val="19"/>
        </w:rPr>
        <w:t xml:space="preserve"> </w:t>
      </w:r>
      <w:r>
        <w:rPr>
          <w:sz w:val="19"/>
        </w:rPr>
        <w:t>dealerships.</w:t>
      </w:r>
    </w:p>
    <w:p w:rsidR="00FC1C4B" w:rsidRDefault="00FC1C4B" w:rsidP="007D0827">
      <w:pPr>
        <w:pStyle w:val="BodyText"/>
        <w:spacing w:before="6"/>
        <w:ind w:left="720"/>
      </w:pPr>
    </w:p>
    <w:p w:rsidR="00FC1C4B" w:rsidRDefault="00FC1C4B" w:rsidP="007D0827">
      <w:pPr>
        <w:pStyle w:val="Heading1"/>
        <w:ind w:left="720"/>
      </w:pPr>
      <w:r>
        <w:t>ENTRY REQUIREMENTS &amp; VERIFICATION</w:t>
      </w:r>
    </w:p>
    <w:p w:rsidR="00FC1C4B" w:rsidRDefault="00FC1C4B" w:rsidP="007D0827">
      <w:pPr>
        <w:pStyle w:val="BodyText"/>
        <w:spacing w:before="11"/>
        <w:ind w:left="720"/>
        <w:rPr>
          <w:b/>
        </w:rPr>
      </w:pPr>
    </w:p>
    <w:p w:rsidR="00FC1C4B" w:rsidRDefault="00FC1C4B" w:rsidP="007D0827">
      <w:pPr>
        <w:pStyle w:val="ListParagraph"/>
        <w:numPr>
          <w:ilvl w:val="0"/>
          <w:numId w:val="2"/>
        </w:numPr>
        <w:tabs>
          <w:tab w:val="left" w:pos="464"/>
        </w:tabs>
        <w:spacing w:line="247" w:lineRule="auto"/>
        <w:ind w:left="720"/>
        <w:jc w:val="left"/>
        <w:rPr>
          <w:sz w:val="19"/>
        </w:rPr>
      </w:pPr>
      <w:r>
        <w:rPr>
          <w:sz w:val="19"/>
        </w:rPr>
        <w:t xml:space="preserve">Multiple entries accepted subject </w:t>
      </w:r>
      <w:r>
        <w:rPr>
          <w:spacing w:val="3"/>
          <w:sz w:val="19"/>
        </w:rPr>
        <w:t xml:space="preserve">to </w:t>
      </w:r>
      <w:r>
        <w:rPr>
          <w:sz w:val="19"/>
        </w:rPr>
        <w:t>each entry must relate to a separate Qualifying Purchase evidenced by an original Entry Ticket and an original purchase</w:t>
      </w:r>
      <w:r>
        <w:rPr>
          <w:spacing w:val="40"/>
          <w:sz w:val="19"/>
        </w:rPr>
        <w:t xml:space="preserve"> </w:t>
      </w:r>
      <w:r>
        <w:rPr>
          <w:sz w:val="19"/>
        </w:rPr>
        <w:t>receipt.</w:t>
      </w:r>
    </w:p>
    <w:p w:rsidR="00FC1C4B" w:rsidRDefault="00FC1C4B" w:rsidP="007D0827">
      <w:pPr>
        <w:pStyle w:val="BodyText"/>
        <w:spacing w:before="2"/>
        <w:ind w:left="720"/>
      </w:pPr>
    </w:p>
    <w:p w:rsidR="00FC1C4B" w:rsidRDefault="00FC1C4B" w:rsidP="007D0827">
      <w:pPr>
        <w:pStyle w:val="ListParagraph"/>
        <w:numPr>
          <w:ilvl w:val="0"/>
          <w:numId w:val="2"/>
        </w:numPr>
        <w:tabs>
          <w:tab w:val="left" w:pos="464"/>
        </w:tabs>
        <w:ind w:left="720"/>
        <w:jc w:val="left"/>
        <w:rPr>
          <w:sz w:val="19"/>
        </w:rPr>
      </w:pPr>
      <w:r>
        <w:rPr>
          <w:sz w:val="19"/>
        </w:rPr>
        <w:t>All entries in the Promotion may be subject to verification by the Promoter, including:</w:t>
      </w:r>
    </w:p>
    <w:p w:rsidR="00FC1C4B" w:rsidRDefault="00FC1C4B" w:rsidP="007D0827">
      <w:pPr>
        <w:pStyle w:val="BodyText"/>
        <w:spacing w:before="1"/>
        <w:ind w:left="720"/>
        <w:rPr>
          <w:sz w:val="20"/>
        </w:rPr>
      </w:pPr>
    </w:p>
    <w:p w:rsidR="00FC1C4B" w:rsidRPr="007D0827" w:rsidRDefault="00FC1C4B" w:rsidP="007D0827">
      <w:pPr>
        <w:pStyle w:val="ListParagraph"/>
        <w:numPr>
          <w:ilvl w:val="0"/>
          <w:numId w:val="11"/>
        </w:numPr>
        <w:tabs>
          <w:tab w:val="left" w:pos="1163"/>
          <w:tab w:val="left" w:pos="1164"/>
        </w:tabs>
        <w:spacing w:line="244" w:lineRule="auto"/>
        <w:rPr>
          <w:sz w:val="19"/>
        </w:rPr>
      </w:pPr>
      <w:r w:rsidRPr="007D0827">
        <w:rPr>
          <w:sz w:val="19"/>
        </w:rPr>
        <w:t>confirming Qualifying Purchases are paid for in full prior to awarding a prize; and</w:t>
      </w:r>
    </w:p>
    <w:p w:rsidR="00FC1C4B" w:rsidRDefault="00FC1C4B" w:rsidP="007D0827">
      <w:pPr>
        <w:pStyle w:val="BodyText"/>
        <w:spacing w:before="6"/>
        <w:ind w:left="720"/>
      </w:pPr>
    </w:p>
    <w:p w:rsidR="00FC1C4B" w:rsidRPr="007D0827" w:rsidRDefault="00FC1C4B" w:rsidP="007D0827">
      <w:pPr>
        <w:pStyle w:val="ListParagraph"/>
        <w:numPr>
          <w:ilvl w:val="0"/>
          <w:numId w:val="11"/>
        </w:numPr>
        <w:tabs>
          <w:tab w:val="left" w:pos="1163"/>
          <w:tab w:val="left" w:pos="1164"/>
        </w:tabs>
        <w:spacing w:line="244" w:lineRule="auto"/>
        <w:rPr>
          <w:sz w:val="19"/>
        </w:rPr>
      </w:pPr>
      <w:r w:rsidRPr="007D0827">
        <w:rPr>
          <w:sz w:val="19"/>
        </w:rPr>
        <w:t>confirming Qualifying Purchases are not returned to the Promoter during or after the Promotion Period nor refunded by the Promoter;</w:t>
      </w:r>
      <w:r w:rsidRPr="007D0827">
        <w:rPr>
          <w:spacing w:val="6"/>
          <w:sz w:val="19"/>
        </w:rPr>
        <w:t xml:space="preserve"> </w:t>
      </w:r>
      <w:r w:rsidRPr="007D0827">
        <w:rPr>
          <w:sz w:val="19"/>
        </w:rPr>
        <w:t>and</w:t>
      </w:r>
    </w:p>
    <w:p w:rsidR="00FC1C4B" w:rsidRDefault="00FC1C4B" w:rsidP="007D0827">
      <w:pPr>
        <w:pStyle w:val="BodyText"/>
        <w:spacing w:before="6"/>
        <w:ind w:left="720"/>
      </w:pPr>
    </w:p>
    <w:p w:rsidR="00FC1C4B" w:rsidRPr="007D0827" w:rsidRDefault="00FC1C4B" w:rsidP="007D0827">
      <w:pPr>
        <w:pStyle w:val="ListParagraph"/>
        <w:numPr>
          <w:ilvl w:val="0"/>
          <w:numId w:val="11"/>
        </w:numPr>
        <w:tabs>
          <w:tab w:val="left" w:pos="1163"/>
          <w:tab w:val="left" w:pos="1164"/>
        </w:tabs>
        <w:spacing w:line="244" w:lineRule="auto"/>
        <w:rPr>
          <w:sz w:val="19"/>
        </w:rPr>
      </w:pPr>
      <w:r w:rsidRPr="007D0827">
        <w:rPr>
          <w:sz w:val="19"/>
        </w:rPr>
        <w:t xml:space="preserve">Entrants </w:t>
      </w:r>
      <w:r w:rsidRPr="007D0827">
        <w:rPr>
          <w:b/>
          <w:sz w:val="19"/>
        </w:rPr>
        <w:t xml:space="preserve">MUST </w:t>
      </w:r>
      <w:r w:rsidRPr="007D0827">
        <w:rPr>
          <w:sz w:val="19"/>
        </w:rPr>
        <w:t>retain their Entry Tickets and their original purchase receipt(s) (evidencing their Qualifying Purchase) for all entries submitted as proof of purchase (</w:t>
      </w:r>
      <w:r w:rsidRPr="007D0827">
        <w:rPr>
          <w:b/>
          <w:sz w:val="19"/>
        </w:rPr>
        <w:t>Proof of Purchase</w:t>
      </w:r>
      <w:r w:rsidRPr="007D0827">
        <w:rPr>
          <w:sz w:val="19"/>
        </w:rPr>
        <w:t>). Entrants may be required to, within 7 days of being asked to do so, send their Proof of Purchase in order to val</w:t>
      </w:r>
      <w:r w:rsidR="00AD5A55">
        <w:rPr>
          <w:sz w:val="19"/>
        </w:rPr>
        <w:t>idate their entry(</w:t>
      </w:r>
      <w:proofErr w:type="spellStart"/>
      <w:r w:rsidR="00AD5A55">
        <w:rPr>
          <w:sz w:val="19"/>
        </w:rPr>
        <w:t>ies</w:t>
      </w:r>
      <w:proofErr w:type="spellEnd"/>
      <w:r w:rsidR="00AD5A55">
        <w:rPr>
          <w:sz w:val="19"/>
        </w:rPr>
        <w:t xml:space="preserve">). A reply </w:t>
      </w:r>
      <w:r w:rsidRPr="007D0827">
        <w:rPr>
          <w:sz w:val="19"/>
        </w:rPr>
        <w:t>paid address will be provided to entrants. Entrants must also retain a photocopy of the Proof of Purchase submitted for verification purposes. The Promoter recommends that entrants send their Proof of Purchase via registered post, however, this is not a Condition of Entry; and</w:t>
      </w:r>
    </w:p>
    <w:p w:rsidR="00FC1C4B" w:rsidRDefault="00FC1C4B" w:rsidP="007D0827">
      <w:pPr>
        <w:pStyle w:val="BodyText"/>
        <w:spacing w:before="6"/>
        <w:ind w:left="720"/>
      </w:pPr>
    </w:p>
    <w:p w:rsidR="00AC279B" w:rsidRPr="007D0827" w:rsidRDefault="00FC1C4B" w:rsidP="007D0827">
      <w:pPr>
        <w:pStyle w:val="ListParagraph"/>
        <w:numPr>
          <w:ilvl w:val="0"/>
          <w:numId w:val="11"/>
        </w:numPr>
        <w:tabs>
          <w:tab w:val="left" w:pos="1163"/>
          <w:tab w:val="left" w:pos="1164"/>
        </w:tabs>
        <w:spacing w:line="247" w:lineRule="auto"/>
        <w:rPr>
          <w:sz w:val="19"/>
        </w:rPr>
      </w:pPr>
      <w:r w:rsidRPr="007D0827">
        <w:rPr>
          <w:sz w:val="19"/>
        </w:rPr>
        <w:t xml:space="preserve">all entrants </w:t>
      </w:r>
      <w:r w:rsidRPr="007D0827">
        <w:rPr>
          <w:b/>
          <w:sz w:val="19"/>
        </w:rPr>
        <w:t xml:space="preserve">MUST </w:t>
      </w:r>
      <w:r w:rsidRPr="007D0827">
        <w:rPr>
          <w:sz w:val="19"/>
        </w:rPr>
        <w:t xml:space="preserve">also deliver to the Promoter (by a means determined by the Promoter) copies of </w:t>
      </w:r>
      <w:r w:rsidRPr="007D0827">
        <w:rPr>
          <w:spacing w:val="2"/>
          <w:sz w:val="19"/>
        </w:rPr>
        <w:t xml:space="preserve">any </w:t>
      </w:r>
      <w:r w:rsidRPr="007D0827">
        <w:rPr>
          <w:sz w:val="19"/>
        </w:rPr>
        <w:t xml:space="preserve">other documents the Promoter may request establishing eligibility </w:t>
      </w:r>
      <w:r w:rsidRPr="007D0827">
        <w:rPr>
          <w:spacing w:val="3"/>
          <w:sz w:val="19"/>
        </w:rPr>
        <w:t xml:space="preserve">to </w:t>
      </w:r>
      <w:r w:rsidRPr="007D0827">
        <w:rPr>
          <w:sz w:val="19"/>
        </w:rPr>
        <w:t>enter or win, including but not limited to evidence of age, residence or identity (</w:t>
      </w:r>
      <w:r w:rsidRPr="007D0827">
        <w:rPr>
          <w:b/>
          <w:sz w:val="19"/>
        </w:rPr>
        <w:t>additional documentation</w:t>
      </w:r>
      <w:r w:rsidRPr="007D0827">
        <w:rPr>
          <w:sz w:val="19"/>
        </w:rPr>
        <w:t xml:space="preserve">). The Promoter may make one or more requests for such additional documentation. Once the identity of documents available is established, an Entrant must deliver requested copies within 7 days of being asked to do so. </w:t>
      </w:r>
      <w:r w:rsidRPr="007D0827">
        <w:rPr>
          <w:spacing w:val="-4"/>
          <w:sz w:val="19"/>
        </w:rPr>
        <w:t xml:space="preserve">At </w:t>
      </w:r>
      <w:r w:rsidRPr="007D0827">
        <w:rPr>
          <w:sz w:val="19"/>
        </w:rPr>
        <w:t xml:space="preserve">the Promoter's request, an Entrant MUST also, within 7 days of being asked </w:t>
      </w:r>
      <w:r w:rsidRPr="007D0827">
        <w:rPr>
          <w:spacing w:val="3"/>
          <w:sz w:val="19"/>
        </w:rPr>
        <w:t xml:space="preserve">to </w:t>
      </w:r>
      <w:r w:rsidRPr="007D0827">
        <w:rPr>
          <w:sz w:val="19"/>
        </w:rPr>
        <w:t>do so, allow the Promoter to inspect and copy the original of any such document.</w:t>
      </w:r>
    </w:p>
    <w:p w:rsidR="00AC279B" w:rsidRPr="00C10693" w:rsidRDefault="00AC279B" w:rsidP="007D0827">
      <w:pPr>
        <w:pStyle w:val="BodyText"/>
        <w:spacing w:before="6"/>
        <w:ind w:left="720"/>
      </w:pPr>
    </w:p>
    <w:p w:rsidR="00AC279B" w:rsidRDefault="00AF44C5" w:rsidP="007D0827">
      <w:pPr>
        <w:pStyle w:val="ListParagraph"/>
        <w:numPr>
          <w:ilvl w:val="0"/>
          <w:numId w:val="2"/>
        </w:numPr>
        <w:tabs>
          <w:tab w:val="left" w:pos="464"/>
        </w:tabs>
        <w:spacing w:line="244" w:lineRule="auto"/>
        <w:ind w:left="720"/>
        <w:jc w:val="left"/>
        <w:rPr>
          <w:sz w:val="19"/>
        </w:rPr>
      </w:pPr>
      <w:r>
        <w:rPr>
          <w:sz w:val="19"/>
        </w:rPr>
        <w:t>The Promoter may, at its absolute discretion, disqualify any Entrant/s and declare any or all entries made by an Entrant</w:t>
      </w:r>
      <w:r w:rsidR="00270B70">
        <w:rPr>
          <w:sz w:val="19"/>
        </w:rPr>
        <w:t>/s invalid if the</w:t>
      </w:r>
      <w:r>
        <w:rPr>
          <w:spacing w:val="50"/>
          <w:sz w:val="19"/>
        </w:rPr>
        <w:t xml:space="preserve"> </w:t>
      </w:r>
      <w:r>
        <w:rPr>
          <w:sz w:val="19"/>
        </w:rPr>
        <w:t>Entrant/s:</w:t>
      </w:r>
    </w:p>
    <w:p w:rsidR="00AC279B" w:rsidRDefault="00AC279B" w:rsidP="007D0827">
      <w:pPr>
        <w:pStyle w:val="BodyText"/>
        <w:spacing w:before="4"/>
        <w:ind w:left="720"/>
      </w:pPr>
    </w:p>
    <w:p w:rsidR="007D0827" w:rsidRDefault="00AF44C5" w:rsidP="007D0827">
      <w:pPr>
        <w:pStyle w:val="ListParagraph"/>
        <w:numPr>
          <w:ilvl w:val="1"/>
          <w:numId w:val="2"/>
        </w:numPr>
        <w:tabs>
          <w:tab w:val="left" w:pos="1163"/>
          <w:tab w:val="left" w:pos="1164"/>
        </w:tabs>
        <w:spacing w:line="247" w:lineRule="auto"/>
        <w:ind w:left="1172"/>
        <w:jc w:val="left"/>
        <w:rPr>
          <w:sz w:val="19"/>
        </w:rPr>
      </w:pPr>
      <w:r>
        <w:rPr>
          <w:sz w:val="19"/>
        </w:rPr>
        <w:t>Tampers with the entry process, including the use of any automated entry software or any other mechanical or electronic means that permit the Entrant to automatically enter repeatedly; or</w:t>
      </w:r>
    </w:p>
    <w:p w:rsidR="007D0827" w:rsidRDefault="00AF44C5" w:rsidP="007D0827">
      <w:pPr>
        <w:pStyle w:val="ListParagraph"/>
        <w:numPr>
          <w:ilvl w:val="1"/>
          <w:numId w:val="2"/>
        </w:numPr>
        <w:tabs>
          <w:tab w:val="left" w:pos="1163"/>
          <w:tab w:val="left" w:pos="1164"/>
        </w:tabs>
        <w:spacing w:line="247" w:lineRule="auto"/>
        <w:ind w:left="1172"/>
        <w:jc w:val="left"/>
        <w:rPr>
          <w:sz w:val="19"/>
        </w:rPr>
      </w:pPr>
      <w:r w:rsidRPr="007D0827">
        <w:rPr>
          <w:sz w:val="19"/>
        </w:rPr>
        <w:t>Shares Proof of Purchase requirements in order to gain competitive</w:t>
      </w:r>
      <w:r w:rsidR="00270B70" w:rsidRPr="007D0827">
        <w:rPr>
          <w:sz w:val="19"/>
        </w:rPr>
        <w:t xml:space="preserve"> advantage over other entrants;</w:t>
      </w:r>
      <w:r w:rsidRPr="007D0827">
        <w:rPr>
          <w:spacing w:val="10"/>
          <w:sz w:val="19"/>
        </w:rPr>
        <w:t xml:space="preserve"> </w:t>
      </w:r>
      <w:r w:rsidRPr="007D0827">
        <w:rPr>
          <w:sz w:val="19"/>
        </w:rPr>
        <w:t>or</w:t>
      </w:r>
    </w:p>
    <w:p w:rsidR="007D0827" w:rsidRDefault="00AF44C5" w:rsidP="007D0827">
      <w:pPr>
        <w:pStyle w:val="ListParagraph"/>
        <w:numPr>
          <w:ilvl w:val="1"/>
          <w:numId w:val="2"/>
        </w:numPr>
        <w:tabs>
          <w:tab w:val="left" w:pos="1163"/>
          <w:tab w:val="left" w:pos="1164"/>
        </w:tabs>
        <w:spacing w:line="247" w:lineRule="auto"/>
        <w:ind w:left="1172"/>
        <w:jc w:val="left"/>
        <w:rPr>
          <w:sz w:val="19"/>
        </w:rPr>
      </w:pPr>
      <w:r w:rsidRPr="007D0827">
        <w:rPr>
          <w:sz w:val="19"/>
        </w:rPr>
        <w:t>Tampers with the operatio</w:t>
      </w:r>
      <w:r w:rsidR="00AD5A55">
        <w:rPr>
          <w:sz w:val="19"/>
        </w:rPr>
        <w:t>n of the Promotion or web site;</w:t>
      </w:r>
      <w:r w:rsidRPr="007D0827">
        <w:rPr>
          <w:sz w:val="19"/>
        </w:rPr>
        <w:t xml:space="preserve"> or</w:t>
      </w:r>
    </w:p>
    <w:p w:rsidR="007D0827" w:rsidRDefault="00AF44C5" w:rsidP="007D0827">
      <w:pPr>
        <w:pStyle w:val="ListParagraph"/>
        <w:numPr>
          <w:ilvl w:val="1"/>
          <w:numId w:val="2"/>
        </w:numPr>
        <w:tabs>
          <w:tab w:val="left" w:pos="1163"/>
          <w:tab w:val="left" w:pos="1164"/>
        </w:tabs>
        <w:spacing w:line="247" w:lineRule="auto"/>
        <w:ind w:left="1172"/>
        <w:jc w:val="left"/>
        <w:rPr>
          <w:sz w:val="19"/>
        </w:rPr>
      </w:pPr>
      <w:r w:rsidRPr="007D0827">
        <w:rPr>
          <w:sz w:val="19"/>
        </w:rPr>
        <w:t>Is found to be using multiple aliases, household addresses or email addresses;</w:t>
      </w:r>
      <w:r w:rsidR="00FC1C4B" w:rsidRPr="007D0827">
        <w:rPr>
          <w:sz w:val="19"/>
        </w:rPr>
        <w:t xml:space="preserve"> </w:t>
      </w:r>
      <w:r w:rsidRPr="007D0827">
        <w:rPr>
          <w:sz w:val="19"/>
        </w:rPr>
        <w:t>or</w:t>
      </w:r>
    </w:p>
    <w:p w:rsidR="007D0827" w:rsidRDefault="00AF44C5" w:rsidP="007D0827">
      <w:pPr>
        <w:pStyle w:val="ListParagraph"/>
        <w:numPr>
          <w:ilvl w:val="1"/>
          <w:numId w:val="2"/>
        </w:numPr>
        <w:tabs>
          <w:tab w:val="left" w:pos="1163"/>
          <w:tab w:val="left" w:pos="1164"/>
        </w:tabs>
        <w:spacing w:line="247" w:lineRule="auto"/>
        <w:ind w:left="1172"/>
        <w:jc w:val="left"/>
        <w:rPr>
          <w:sz w:val="19"/>
        </w:rPr>
      </w:pPr>
      <w:r w:rsidRPr="007D0827">
        <w:rPr>
          <w:sz w:val="19"/>
        </w:rPr>
        <w:t>Acts in a disruptive manner; or</w:t>
      </w:r>
      <w:r w:rsidR="007D0827" w:rsidRPr="007D0827">
        <w:rPr>
          <w:sz w:val="19"/>
        </w:rPr>
        <w:br/>
      </w:r>
      <w:r w:rsidR="00FC1C4B" w:rsidRPr="007D0827">
        <w:rPr>
          <w:sz w:val="19"/>
        </w:rPr>
        <w:t xml:space="preserve">Fails to establish their entitlement </w:t>
      </w:r>
      <w:r w:rsidR="00FC1C4B" w:rsidRPr="007D0827">
        <w:rPr>
          <w:spacing w:val="3"/>
          <w:sz w:val="19"/>
        </w:rPr>
        <w:t xml:space="preserve">to </w:t>
      </w:r>
      <w:r w:rsidR="00FC1C4B" w:rsidRPr="007D0827">
        <w:rPr>
          <w:sz w:val="19"/>
        </w:rPr>
        <w:t>enter the Promotion to the Promoter's satisfaction;</w:t>
      </w:r>
      <w:r w:rsidR="00FC1C4B" w:rsidRPr="007D0827">
        <w:rPr>
          <w:spacing w:val="24"/>
          <w:sz w:val="19"/>
        </w:rPr>
        <w:t xml:space="preserve"> </w:t>
      </w:r>
      <w:r w:rsidR="00FC1C4B" w:rsidRPr="007D0827">
        <w:rPr>
          <w:sz w:val="19"/>
        </w:rPr>
        <w:t>or</w:t>
      </w:r>
    </w:p>
    <w:p w:rsidR="007D0827" w:rsidRPr="007D0827" w:rsidRDefault="00FC1C4B" w:rsidP="007D0827">
      <w:pPr>
        <w:pStyle w:val="ListParagraph"/>
        <w:numPr>
          <w:ilvl w:val="1"/>
          <w:numId w:val="2"/>
        </w:numPr>
        <w:tabs>
          <w:tab w:val="left" w:pos="1163"/>
          <w:tab w:val="left" w:pos="1164"/>
        </w:tabs>
        <w:spacing w:line="247" w:lineRule="auto"/>
        <w:ind w:left="1172"/>
        <w:jc w:val="left"/>
        <w:rPr>
          <w:sz w:val="19"/>
        </w:rPr>
      </w:pPr>
      <w:r w:rsidRPr="007D0827">
        <w:rPr>
          <w:sz w:val="19"/>
        </w:rPr>
        <w:t>Fails to produce items as required or produces items that, in the Promoter's opinion, are illegible, stolen, forged, reconstructed, altered, incomplete or tampered with in any way;</w:t>
      </w:r>
      <w:r w:rsidRPr="007D0827">
        <w:rPr>
          <w:spacing w:val="51"/>
          <w:sz w:val="19"/>
        </w:rPr>
        <w:t xml:space="preserve"> </w:t>
      </w:r>
      <w:r w:rsidRPr="007D0827">
        <w:rPr>
          <w:sz w:val="19"/>
        </w:rPr>
        <w:t>or</w:t>
      </w:r>
    </w:p>
    <w:p w:rsidR="00FC1C4B" w:rsidRPr="007D0827" w:rsidRDefault="00FC1C4B" w:rsidP="007D0827">
      <w:pPr>
        <w:pStyle w:val="ListParagraph"/>
        <w:numPr>
          <w:ilvl w:val="1"/>
          <w:numId w:val="2"/>
        </w:numPr>
        <w:spacing w:before="2" w:line="247" w:lineRule="auto"/>
        <w:ind w:left="1172" w:hanging="804"/>
        <w:jc w:val="left"/>
        <w:rPr>
          <w:sz w:val="19"/>
        </w:rPr>
      </w:pPr>
      <w:r w:rsidRPr="007D0827">
        <w:rPr>
          <w:sz w:val="19"/>
        </w:rPr>
        <w:t>Acts in violation of these Conditions of Entry.</w:t>
      </w:r>
    </w:p>
    <w:p w:rsidR="00FC1C4B" w:rsidRDefault="00FC1C4B" w:rsidP="007D0827">
      <w:pPr>
        <w:pStyle w:val="BodyText"/>
        <w:spacing w:before="11"/>
        <w:ind w:left="720"/>
      </w:pPr>
    </w:p>
    <w:p w:rsidR="00FC1C4B" w:rsidRDefault="00FC1C4B" w:rsidP="007D0827">
      <w:pPr>
        <w:pStyle w:val="Heading1"/>
        <w:ind w:left="720"/>
      </w:pPr>
      <w:r>
        <w:t>ENTRY DETAILS</w:t>
      </w:r>
    </w:p>
    <w:p w:rsidR="00FC1C4B" w:rsidRDefault="00FC1C4B" w:rsidP="007D0827">
      <w:pPr>
        <w:pStyle w:val="BodyText"/>
        <w:spacing w:before="10"/>
        <w:ind w:left="720"/>
        <w:rPr>
          <w:b/>
        </w:rPr>
      </w:pPr>
    </w:p>
    <w:p w:rsidR="00FC1C4B" w:rsidRDefault="00FC1C4B" w:rsidP="007D0827">
      <w:pPr>
        <w:pStyle w:val="ListParagraph"/>
        <w:numPr>
          <w:ilvl w:val="0"/>
          <w:numId w:val="2"/>
        </w:numPr>
        <w:tabs>
          <w:tab w:val="left" w:pos="464"/>
        </w:tabs>
        <w:spacing w:before="1"/>
        <w:ind w:left="720"/>
        <w:jc w:val="left"/>
        <w:rPr>
          <w:sz w:val="19"/>
        </w:rPr>
      </w:pPr>
      <w:r>
        <w:rPr>
          <w:sz w:val="19"/>
        </w:rPr>
        <w:t>Entrants can only enter in their own name.</w:t>
      </w:r>
    </w:p>
    <w:p w:rsidR="00FC1C4B" w:rsidRDefault="00FC1C4B" w:rsidP="007D0827">
      <w:pPr>
        <w:pStyle w:val="BodyText"/>
        <w:spacing w:before="11"/>
        <w:ind w:left="720"/>
      </w:pPr>
    </w:p>
    <w:p w:rsidR="00FC1C4B" w:rsidRDefault="00FC1C4B" w:rsidP="007D0827">
      <w:pPr>
        <w:pStyle w:val="ListParagraph"/>
        <w:numPr>
          <w:ilvl w:val="0"/>
          <w:numId w:val="2"/>
        </w:numPr>
        <w:tabs>
          <w:tab w:val="left" w:pos="464"/>
        </w:tabs>
        <w:spacing w:line="244" w:lineRule="auto"/>
        <w:ind w:left="720"/>
        <w:jc w:val="left"/>
        <w:rPr>
          <w:sz w:val="19"/>
        </w:rPr>
      </w:pPr>
      <w:r>
        <w:rPr>
          <w:sz w:val="19"/>
        </w:rPr>
        <w:t>Post Office boxes, Private Bags, Locked Bags or Common Boxes will not be accepted as postal</w:t>
      </w:r>
      <w:r>
        <w:rPr>
          <w:spacing w:val="34"/>
          <w:sz w:val="19"/>
        </w:rPr>
        <w:t xml:space="preserve"> </w:t>
      </w:r>
      <w:r>
        <w:rPr>
          <w:sz w:val="19"/>
        </w:rPr>
        <w:t>addresses.</w:t>
      </w:r>
    </w:p>
    <w:p w:rsidR="00FC1C4B" w:rsidRDefault="00FC1C4B" w:rsidP="007D0827">
      <w:pPr>
        <w:pStyle w:val="BodyText"/>
        <w:spacing w:before="6"/>
        <w:ind w:left="720"/>
      </w:pPr>
    </w:p>
    <w:p w:rsidR="00FC1C4B" w:rsidRDefault="00FC1C4B" w:rsidP="007D0827">
      <w:pPr>
        <w:pStyle w:val="ListParagraph"/>
        <w:numPr>
          <w:ilvl w:val="0"/>
          <w:numId w:val="2"/>
        </w:numPr>
        <w:tabs>
          <w:tab w:val="left" w:pos="464"/>
        </w:tabs>
        <w:spacing w:line="247" w:lineRule="auto"/>
        <w:ind w:left="720"/>
        <w:jc w:val="left"/>
        <w:rPr>
          <w:sz w:val="19"/>
        </w:rPr>
      </w:pPr>
      <w:r>
        <w:rPr>
          <w:sz w:val="19"/>
        </w:rPr>
        <w:t>Entries are deemed to be received at the time of receipt in the Promotion database and NOT time of transmission by the entrant.</w:t>
      </w:r>
    </w:p>
    <w:p w:rsidR="00FC1C4B" w:rsidRDefault="00FC1C4B" w:rsidP="007D0827">
      <w:pPr>
        <w:pStyle w:val="BodyText"/>
        <w:spacing w:before="4"/>
        <w:ind w:left="720"/>
      </w:pPr>
    </w:p>
    <w:p w:rsidR="00FC1C4B" w:rsidRDefault="00FC1C4B" w:rsidP="007D0827">
      <w:pPr>
        <w:pStyle w:val="ListParagraph"/>
        <w:numPr>
          <w:ilvl w:val="0"/>
          <w:numId w:val="2"/>
        </w:numPr>
        <w:tabs>
          <w:tab w:val="left" w:pos="464"/>
        </w:tabs>
        <w:spacing w:line="244" w:lineRule="auto"/>
        <w:ind w:left="720"/>
        <w:jc w:val="left"/>
        <w:rPr>
          <w:sz w:val="19"/>
        </w:rPr>
      </w:pPr>
      <w:r>
        <w:rPr>
          <w:sz w:val="19"/>
        </w:rPr>
        <w:t>No responsibility will be taken for lost, stolen, damaged Proof of Purchase or late or misdirected</w:t>
      </w:r>
      <w:r>
        <w:rPr>
          <w:spacing w:val="38"/>
          <w:sz w:val="19"/>
        </w:rPr>
        <w:t xml:space="preserve"> </w:t>
      </w:r>
      <w:r>
        <w:rPr>
          <w:sz w:val="19"/>
        </w:rPr>
        <w:t>entries.</w:t>
      </w:r>
    </w:p>
    <w:p w:rsidR="00FC1C4B" w:rsidRDefault="00FC1C4B" w:rsidP="007D0827">
      <w:pPr>
        <w:pStyle w:val="BodyText"/>
        <w:spacing w:before="4"/>
        <w:ind w:left="720"/>
      </w:pPr>
    </w:p>
    <w:p w:rsidR="00FC1C4B" w:rsidRDefault="00FC1C4B" w:rsidP="007D0827">
      <w:pPr>
        <w:pStyle w:val="ListParagraph"/>
        <w:numPr>
          <w:ilvl w:val="0"/>
          <w:numId w:val="2"/>
        </w:numPr>
        <w:tabs>
          <w:tab w:val="left" w:pos="464"/>
        </w:tabs>
        <w:spacing w:line="247" w:lineRule="auto"/>
        <w:ind w:left="720"/>
        <w:jc w:val="left"/>
        <w:rPr>
          <w:sz w:val="19"/>
        </w:rPr>
      </w:pPr>
      <w:r>
        <w:rPr>
          <w:sz w:val="19"/>
        </w:rPr>
        <w:t>Incomplete, illegible or incorrect entries, entries which are not in the required format or which contain offensive or defamatory comments, or which breac</w:t>
      </w:r>
      <w:r w:rsidR="00AD5A55">
        <w:rPr>
          <w:sz w:val="19"/>
        </w:rPr>
        <w:t xml:space="preserve">h any law or infringe any third </w:t>
      </w:r>
      <w:r>
        <w:rPr>
          <w:sz w:val="19"/>
        </w:rPr>
        <w:t>party rights, including intellectual property rights, are not eligible to win.</w:t>
      </w:r>
    </w:p>
    <w:p w:rsidR="00FC1C4B" w:rsidRDefault="00FC1C4B" w:rsidP="007D0827">
      <w:pPr>
        <w:pStyle w:val="BodyText"/>
        <w:spacing w:before="4"/>
        <w:ind w:left="720"/>
      </w:pPr>
    </w:p>
    <w:p w:rsidR="00FC1C4B" w:rsidRDefault="00FC1C4B" w:rsidP="007D0827">
      <w:pPr>
        <w:pStyle w:val="ListParagraph"/>
        <w:numPr>
          <w:ilvl w:val="0"/>
          <w:numId w:val="2"/>
        </w:numPr>
        <w:tabs>
          <w:tab w:val="left" w:pos="464"/>
        </w:tabs>
        <w:spacing w:line="247" w:lineRule="auto"/>
        <w:ind w:left="720"/>
        <w:jc w:val="left"/>
        <w:rPr>
          <w:sz w:val="19"/>
        </w:rPr>
      </w:pPr>
      <w:r>
        <w:rPr>
          <w:sz w:val="19"/>
        </w:rPr>
        <w:t xml:space="preserve">A reply message will appear online to let entrants know if they have submitted a valid entry. If an entrant sends an entry with an incorrect Promotion Entry Code, a     message will appear online to let them know that the Promotion Entry Code is/are     not </w:t>
      </w:r>
      <w:proofErr w:type="spellStart"/>
      <w:r>
        <w:rPr>
          <w:sz w:val="19"/>
        </w:rPr>
        <w:t>recognised</w:t>
      </w:r>
      <w:proofErr w:type="spellEnd"/>
      <w:r>
        <w:rPr>
          <w:sz w:val="19"/>
        </w:rPr>
        <w:t xml:space="preserve"> by the database. The entrant will be asked to check the Promotion Entry Code on their Entry Ticket and </w:t>
      </w:r>
      <w:r>
        <w:rPr>
          <w:spacing w:val="3"/>
          <w:sz w:val="19"/>
        </w:rPr>
        <w:t xml:space="preserve">to </w:t>
      </w:r>
      <w:r>
        <w:rPr>
          <w:sz w:val="19"/>
        </w:rPr>
        <w:t xml:space="preserve">resubmit their entry.   There is an automated   limit on </w:t>
      </w:r>
      <w:proofErr w:type="spellStart"/>
      <w:r>
        <w:rPr>
          <w:sz w:val="19"/>
        </w:rPr>
        <w:t>unrecognised</w:t>
      </w:r>
      <w:proofErr w:type="spellEnd"/>
      <w:r>
        <w:rPr>
          <w:sz w:val="19"/>
        </w:rPr>
        <w:t xml:space="preserve"> Promotion Entry Codes. An entrant may be blocked, at the discretion of the Promoter, from submitting entries once the limit has been  </w:t>
      </w:r>
      <w:r>
        <w:rPr>
          <w:spacing w:val="45"/>
          <w:sz w:val="19"/>
        </w:rPr>
        <w:t xml:space="preserve"> </w:t>
      </w:r>
      <w:r>
        <w:rPr>
          <w:sz w:val="19"/>
        </w:rPr>
        <w:t>reached.</w:t>
      </w:r>
    </w:p>
    <w:p w:rsidR="00FC1C4B" w:rsidRPr="007D0827" w:rsidRDefault="00FC1C4B" w:rsidP="007D0827">
      <w:pPr>
        <w:pStyle w:val="BodyText"/>
        <w:spacing w:before="4"/>
        <w:ind w:left="720"/>
      </w:pPr>
    </w:p>
    <w:p w:rsidR="00FC1C4B" w:rsidRPr="007D0827" w:rsidRDefault="00FC1C4B" w:rsidP="007D0827">
      <w:pPr>
        <w:pStyle w:val="ListParagraph"/>
        <w:numPr>
          <w:ilvl w:val="0"/>
          <w:numId w:val="2"/>
        </w:numPr>
        <w:tabs>
          <w:tab w:val="left" w:pos="463"/>
        </w:tabs>
        <w:ind w:left="720"/>
        <w:jc w:val="left"/>
        <w:rPr>
          <w:sz w:val="19"/>
          <w:szCs w:val="19"/>
        </w:rPr>
      </w:pPr>
      <w:r w:rsidRPr="007D0827">
        <w:rPr>
          <w:sz w:val="19"/>
          <w:szCs w:val="19"/>
        </w:rPr>
        <w:t>Errors and omiss</w:t>
      </w:r>
      <w:r w:rsidR="00AD5A55">
        <w:rPr>
          <w:sz w:val="19"/>
          <w:szCs w:val="19"/>
        </w:rPr>
        <w:t>ions accepted at the Promoter's</w:t>
      </w:r>
      <w:r w:rsidRPr="007D0827">
        <w:rPr>
          <w:sz w:val="19"/>
          <w:szCs w:val="19"/>
        </w:rPr>
        <w:t xml:space="preserve"> discretion.</w:t>
      </w:r>
    </w:p>
    <w:p w:rsidR="00FC1C4B" w:rsidRPr="007D0827" w:rsidRDefault="00FC1C4B" w:rsidP="007D0827">
      <w:pPr>
        <w:pStyle w:val="BodyText"/>
        <w:spacing w:before="11"/>
        <w:ind w:left="720"/>
      </w:pPr>
    </w:p>
    <w:p w:rsidR="00FC1C4B" w:rsidRPr="007D0827" w:rsidRDefault="00FC1C4B" w:rsidP="007D0827">
      <w:pPr>
        <w:pStyle w:val="BodyText"/>
        <w:spacing w:before="5"/>
        <w:ind w:left="720"/>
      </w:pPr>
    </w:p>
    <w:p w:rsidR="00FC1C4B" w:rsidRPr="007D0827" w:rsidRDefault="00FC1C4B" w:rsidP="007D0827">
      <w:pPr>
        <w:pStyle w:val="Heading1"/>
        <w:ind w:left="720"/>
      </w:pPr>
      <w:r w:rsidRPr="007D0827">
        <w:t>PRIZES</w:t>
      </w:r>
    </w:p>
    <w:p w:rsidR="00FC1C4B" w:rsidRPr="007D0827" w:rsidRDefault="00FC1C4B" w:rsidP="007D0827">
      <w:pPr>
        <w:pStyle w:val="BodyText"/>
        <w:spacing w:before="11"/>
        <w:ind w:left="720"/>
        <w:rPr>
          <w:b/>
        </w:rPr>
      </w:pPr>
    </w:p>
    <w:p w:rsidR="00F2687D" w:rsidRDefault="00FC1C4B" w:rsidP="00F2687D">
      <w:pPr>
        <w:pStyle w:val="ListParagraph"/>
        <w:numPr>
          <w:ilvl w:val="0"/>
          <w:numId w:val="2"/>
        </w:numPr>
        <w:tabs>
          <w:tab w:val="left" w:pos="639"/>
        </w:tabs>
        <w:spacing w:line="244" w:lineRule="auto"/>
        <w:jc w:val="left"/>
        <w:rPr>
          <w:sz w:val="19"/>
          <w:szCs w:val="19"/>
        </w:rPr>
      </w:pPr>
      <w:r w:rsidRPr="007D0827">
        <w:rPr>
          <w:sz w:val="19"/>
          <w:szCs w:val="19"/>
        </w:rPr>
        <w:t xml:space="preserve">The first valid entry drawn in each of the seven (7) Prize Draws will win a trip for </w:t>
      </w:r>
      <w:r w:rsidRPr="007D0827">
        <w:rPr>
          <w:spacing w:val="3"/>
          <w:sz w:val="19"/>
          <w:szCs w:val="19"/>
        </w:rPr>
        <w:t xml:space="preserve">two </w:t>
      </w:r>
      <w:r w:rsidR="00F2687D">
        <w:rPr>
          <w:sz w:val="19"/>
          <w:szCs w:val="19"/>
        </w:rPr>
        <w:t xml:space="preserve">(2) </w:t>
      </w:r>
      <w:r w:rsidRPr="007D0827">
        <w:rPr>
          <w:sz w:val="19"/>
          <w:szCs w:val="19"/>
        </w:rPr>
        <w:t>adults to Queenstown New Zealand (</w:t>
      </w:r>
      <w:r w:rsidRPr="007D0827">
        <w:rPr>
          <w:b/>
          <w:sz w:val="19"/>
          <w:szCs w:val="19"/>
        </w:rPr>
        <w:t>Trip</w:t>
      </w:r>
      <w:r w:rsidRPr="007D0827">
        <w:rPr>
          <w:sz w:val="19"/>
          <w:szCs w:val="19"/>
        </w:rPr>
        <w:t>).</w:t>
      </w:r>
    </w:p>
    <w:p w:rsidR="00F2687D" w:rsidRDefault="00F2687D" w:rsidP="00F2687D">
      <w:pPr>
        <w:pStyle w:val="ListParagraph"/>
        <w:tabs>
          <w:tab w:val="left" w:pos="639"/>
        </w:tabs>
        <w:spacing w:line="244" w:lineRule="auto"/>
        <w:ind w:firstLine="0"/>
        <w:jc w:val="right"/>
        <w:rPr>
          <w:sz w:val="19"/>
          <w:szCs w:val="19"/>
        </w:rPr>
      </w:pPr>
    </w:p>
    <w:p w:rsidR="00F2687D" w:rsidRDefault="00FC1C4B" w:rsidP="00F2687D">
      <w:pPr>
        <w:pStyle w:val="ListParagraph"/>
        <w:numPr>
          <w:ilvl w:val="0"/>
          <w:numId w:val="2"/>
        </w:numPr>
        <w:tabs>
          <w:tab w:val="left" w:pos="639"/>
        </w:tabs>
        <w:spacing w:line="244" w:lineRule="auto"/>
        <w:jc w:val="left"/>
        <w:rPr>
          <w:sz w:val="19"/>
          <w:szCs w:val="19"/>
        </w:rPr>
      </w:pPr>
      <w:r w:rsidRPr="00F2687D">
        <w:rPr>
          <w:sz w:val="19"/>
          <w:szCs w:val="19"/>
        </w:rPr>
        <w:t>Each Tri</w:t>
      </w:r>
      <w:r w:rsidR="00B67DDB">
        <w:rPr>
          <w:sz w:val="19"/>
          <w:szCs w:val="19"/>
        </w:rPr>
        <w:t>p for (2) is valued at up to AU$7275</w:t>
      </w:r>
      <w:r w:rsidRPr="00F2687D" w:rsidDel="0058062E">
        <w:rPr>
          <w:sz w:val="19"/>
          <w:szCs w:val="19"/>
        </w:rPr>
        <w:t xml:space="preserve"> </w:t>
      </w:r>
      <w:r w:rsidRPr="00F2687D">
        <w:rPr>
          <w:sz w:val="19"/>
          <w:szCs w:val="19"/>
        </w:rPr>
        <w:t>(</w:t>
      </w:r>
      <w:proofErr w:type="spellStart"/>
      <w:r w:rsidRPr="00F2687D">
        <w:rPr>
          <w:sz w:val="19"/>
          <w:szCs w:val="19"/>
        </w:rPr>
        <w:t>inc</w:t>
      </w:r>
      <w:proofErr w:type="spellEnd"/>
      <w:r w:rsidRPr="00F2687D">
        <w:rPr>
          <w:sz w:val="19"/>
          <w:szCs w:val="19"/>
        </w:rPr>
        <w:t xml:space="preserve"> GST) (depending on the Prize Winners place of</w:t>
      </w:r>
      <w:r w:rsidRPr="00F2687D">
        <w:rPr>
          <w:spacing w:val="49"/>
          <w:sz w:val="19"/>
          <w:szCs w:val="19"/>
        </w:rPr>
        <w:t xml:space="preserve"> </w:t>
      </w:r>
      <w:r w:rsidRPr="00F2687D">
        <w:rPr>
          <w:sz w:val="19"/>
          <w:szCs w:val="19"/>
        </w:rPr>
        <w:t>residence).</w:t>
      </w:r>
    </w:p>
    <w:p w:rsidR="00F2687D" w:rsidRPr="00F2687D" w:rsidRDefault="00F2687D" w:rsidP="00F2687D">
      <w:pPr>
        <w:pStyle w:val="ListParagraph"/>
        <w:rPr>
          <w:sz w:val="19"/>
          <w:szCs w:val="19"/>
        </w:rPr>
      </w:pPr>
    </w:p>
    <w:p w:rsidR="00FC1C4B" w:rsidRPr="00F2687D" w:rsidRDefault="00FC1C4B" w:rsidP="00F2687D">
      <w:pPr>
        <w:pStyle w:val="ListParagraph"/>
        <w:numPr>
          <w:ilvl w:val="0"/>
          <w:numId w:val="2"/>
        </w:numPr>
        <w:tabs>
          <w:tab w:val="left" w:pos="639"/>
        </w:tabs>
        <w:spacing w:line="244" w:lineRule="auto"/>
        <w:jc w:val="left"/>
        <w:rPr>
          <w:sz w:val="19"/>
          <w:szCs w:val="19"/>
        </w:rPr>
      </w:pPr>
      <w:r w:rsidRPr="00F2687D">
        <w:rPr>
          <w:sz w:val="19"/>
          <w:szCs w:val="19"/>
        </w:rPr>
        <w:t>Each Trip consists of:</w:t>
      </w:r>
    </w:p>
    <w:p w:rsidR="007D0827" w:rsidRPr="007D0827" w:rsidRDefault="007D0827" w:rsidP="007D0827">
      <w:pPr>
        <w:pStyle w:val="ListParagraph"/>
        <w:rPr>
          <w:sz w:val="19"/>
          <w:szCs w:val="19"/>
        </w:rPr>
      </w:pPr>
    </w:p>
    <w:p w:rsidR="007D0827" w:rsidRPr="007D0827" w:rsidRDefault="00AF2B51" w:rsidP="00F925BC">
      <w:pPr>
        <w:pStyle w:val="ListParagraph"/>
        <w:numPr>
          <w:ilvl w:val="2"/>
          <w:numId w:val="2"/>
        </w:numPr>
        <w:tabs>
          <w:tab w:val="left" w:pos="639"/>
        </w:tabs>
        <w:spacing w:line="244" w:lineRule="auto"/>
        <w:ind w:left="1344"/>
        <w:rPr>
          <w:sz w:val="19"/>
          <w:szCs w:val="19"/>
        </w:rPr>
      </w:pPr>
      <w:r>
        <w:rPr>
          <w:sz w:val="19"/>
        </w:rPr>
        <w:t>R</w:t>
      </w:r>
      <w:r w:rsidR="00FC1C4B" w:rsidRPr="007D0827">
        <w:rPr>
          <w:sz w:val="19"/>
        </w:rPr>
        <w:t xml:space="preserve">eturn economy airfares for </w:t>
      </w:r>
      <w:r w:rsidR="00FC1C4B" w:rsidRPr="007D0827">
        <w:rPr>
          <w:spacing w:val="2"/>
          <w:sz w:val="19"/>
        </w:rPr>
        <w:t xml:space="preserve">two </w:t>
      </w:r>
      <w:r w:rsidR="00FC1C4B" w:rsidRPr="007D0827">
        <w:rPr>
          <w:sz w:val="19"/>
        </w:rPr>
        <w:t xml:space="preserve">(2) adults </w:t>
      </w:r>
      <w:r w:rsidR="00B80CA6">
        <w:rPr>
          <w:sz w:val="19"/>
        </w:rPr>
        <w:t>from Sydney, Australia to</w:t>
      </w:r>
      <w:r w:rsidR="00FC1C4B" w:rsidRPr="007D0827">
        <w:rPr>
          <w:sz w:val="19"/>
        </w:rPr>
        <w:t xml:space="preserve"> Queenstown, New Zealand</w:t>
      </w:r>
      <w:r w:rsidR="00B80CA6">
        <w:rPr>
          <w:sz w:val="19"/>
        </w:rPr>
        <w:t>. Prize winners not residing in New South Wales will be flown from the</w:t>
      </w:r>
      <w:r w:rsidR="00FC1C4B" w:rsidRPr="007D0827">
        <w:rPr>
          <w:sz w:val="19"/>
        </w:rPr>
        <w:t xml:space="preserve"> Australian State or Territory capital city nearest to the Prize Winners’ place of residence</w:t>
      </w:r>
      <w:r w:rsidR="00B80CA6">
        <w:rPr>
          <w:sz w:val="19"/>
        </w:rPr>
        <w:t xml:space="preserve"> to Sydney. </w:t>
      </w:r>
      <w:r w:rsidR="00FC1C4B" w:rsidRPr="007D0827">
        <w:rPr>
          <w:sz w:val="19"/>
        </w:rPr>
        <w:t xml:space="preserve"> </w:t>
      </w:r>
      <w:r w:rsidR="00B80CA6">
        <w:rPr>
          <w:sz w:val="19"/>
        </w:rPr>
        <w:t>The flights are departing</w:t>
      </w:r>
      <w:r w:rsidR="00FC1C4B" w:rsidRPr="007D0827">
        <w:rPr>
          <w:sz w:val="19"/>
        </w:rPr>
        <w:t xml:space="preserve"> </w:t>
      </w:r>
      <w:r w:rsidR="00357371">
        <w:rPr>
          <w:sz w:val="19"/>
        </w:rPr>
        <w:t>30 November</w:t>
      </w:r>
      <w:r w:rsidR="00FC1C4B" w:rsidRPr="007D0827">
        <w:rPr>
          <w:sz w:val="19"/>
        </w:rPr>
        <w:t xml:space="preserve"> 2017 and returning </w:t>
      </w:r>
      <w:r w:rsidR="00357371">
        <w:rPr>
          <w:sz w:val="19"/>
        </w:rPr>
        <w:t>3 December 2017</w:t>
      </w:r>
      <w:r w:rsidR="00FC1C4B" w:rsidRPr="007D0827">
        <w:rPr>
          <w:sz w:val="19"/>
        </w:rPr>
        <w:t xml:space="preserve"> (valued at up </w:t>
      </w:r>
      <w:r w:rsidR="00B67DDB">
        <w:rPr>
          <w:sz w:val="19"/>
        </w:rPr>
        <w:t xml:space="preserve">to $2000 </w:t>
      </w:r>
      <w:r w:rsidR="00FC1C4B" w:rsidRPr="00B67DDB">
        <w:rPr>
          <w:sz w:val="19"/>
        </w:rPr>
        <w:t>d</w:t>
      </w:r>
      <w:r w:rsidR="00FC1C4B" w:rsidRPr="007D0827">
        <w:rPr>
          <w:sz w:val="19"/>
        </w:rPr>
        <w:t>epending on the Pri</w:t>
      </w:r>
      <w:r w:rsidR="007D0827">
        <w:rPr>
          <w:sz w:val="19"/>
        </w:rPr>
        <w:t>ze Winners place of residence).</w:t>
      </w:r>
    </w:p>
    <w:p w:rsidR="007D0827" w:rsidRPr="007D0827" w:rsidRDefault="007D0827" w:rsidP="00F925BC">
      <w:pPr>
        <w:pStyle w:val="ListParagraph"/>
        <w:tabs>
          <w:tab w:val="left" w:pos="639"/>
        </w:tabs>
        <w:spacing w:line="244" w:lineRule="auto"/>
        <w:ind w:left="1344" w:firstLine="0"/>
        <w:jc w:val="right"/>
        <w:rPr>
          <w:sz w:val="19"/>
          <w:szCs w:val="19"/>
        </w:rPr>
      </w:pPr>
    </w:p>
    <w:p w:rsidR="007D0827" w:rsidRPr="007D0827" w:rsidRDefault="00AF2B51" w:rsidP="00F925BC">
      <w:pPr>
        <w:pStyle w:val="ListParagraph"/>
        <w:numPr>
          <w:ilvl w:val="2"/>
          <w:numId w:val="2"/>
        </w:numPr>
        <w:tabs>
          <w:tab w:val="left" w:pos="639"/>
        </w:tabs>
        <w:spacing w:line="244" w:lineRule="auto"/>
        <w:ind w:left="1344"/>
        <w:rPr>
          <w:sz w:val="19"/>
          <w:szCs w:val="19"/>
        </w:rPr>
      </w:pPr>
      <w:r>
        <w:rPr>
          <w:sz w:val="19"/>
        </w:rPr>
        <w:t>T</w:t>
      </w:r>
      <w:r w:rsidR="00FC1C4B" w:rsidRPr="007D0827">
        <w:rPr>
          <w:sz w:val="19"/>
        </w:rPr>
        <w:t>ransfers for two (2) adults whilst in New Zealand including transfers from the airport to the accommodation</w:t>
      </w:r>
      <w:r w:rsidR="00357371">
        <w:rPr>
          <w:sz w:val="19"/>
        </w:rPr>
        <w:t xml:space="preserve"> on 30 November</w:t>
      </w:r>
      <w:r>
        <w:rPr>
          <w:sz w:val="19"/>
        </w:rPr>
        <w:t>,</w:t>
      </w:r>
      <w:r w:rsidRPr="00AF2B51">
        <w:rPr>
          <w:sz w:val="19"/>
          <w:shd w:val="clear" w:color="auto" w:fill="FFFFFF" w:themeFill="background1"/>
        </w:rPr>
        <w:t xml:space="preserve"> </w:t>
      </w:r>
      <w:r w:rsidRPr="007D0827">
        <w:rPr>
          <w:sz w:val="19"/>
          <w:shd w:val="clear" w:color="auto" w:fill="FFFFFF" w:themeFill="background1"/>
        </w:rPr>
        <w:t xml:space="preserve">transfers to dinner at Saffron </w:t>
      </w:r>
      <w:proofErr w:type="spellStart"/>
      <w:r w:rsidRPr="007D0827">
        <w:rPr>
          <w:sz w:val="19"/>
          <w:shd w:val="clear" w:color="auto" w:fill="FFFFFF" w:themeFill="background1"/>
        </w:rPr>
        <w:t>Arrowtown</w:t>
      </w:r>
      <w:proofErr w:type="spellEnd"/>
      <w:r>
        <w:rPr>
          <w:sz w:val="19"/>
          <w:shd w:val="clear" w:color="auto" w:fill="FFFFFF" w:themeFill="background1"/>
        </w:rPr>
        <w:t xml:space="preserve"> on 30 November</w:t>
      </w:r>
      <w:r w:rsidR="00FC1C4B" w:rsidRPr="007D0827">
        <w:rPr>
          <w:sz w:val="19"/>
        </w:rPr>
        <w:t xml:space="preserve">, transfers to </w:t>
      </w:r>
      <w:proofErr w:type="spellStart"/>
      <w:r>
        <w:rPr>
          <w:sz w:val="19"/>
        </w:rPr>
        <w:t>Shotover</w:t>
      </w:r>
      <w:proofErr w:type="spellEnd"/>
      <w:r>
        <w:rPr>
          <w:sz w:val="19"/>
        </w:rPr>
        <w:t xml:space="preserve"> Jetboat Ride and</w:t>
      </w:r>
      <w:r w:rsidR="00FC1C4B" w:rsidRPr="007D0827">
        <w:rPr>
          <w:sz w:val="19"/>
        </w:rPr>
        <w:t xml:space="preserve"> </w:t>
      </w:r>
      <w:proofErr w:type="spellStart"/>
      <w:r w:rsidR="00FC1C4B" w:rsidRPr="007D0827">
        <w:rPr>
          <w:sz w:val="19"/>
        </w:rPr>
        <w:t>Amisfield</w:t>
      </w:r>
      <w:proofErr w:type="spellEnd"/>
      <w:r w:rsidR="00FC1C4B" w:rsidRPr="007D0827">
        <w:rPr>
          <w:sz w:val="19"/>
        </w:rPr>
        <w:t xml:space="preserve"> Winery</w:t>
      </w:r>
      <w:r w:rsidR="00357371">
        <w:rPr>
          <w:sz w:val="19"/>
        </w:rPr>
        <w:t xml:space="preserve"> </w:t>
      </w:r>
      <w:r>
        <w:rPr>
          <w:sz w:val="19"/>
        </w:rPr>
        <w:t>on 1 December 2017</w:t>
      </w:r>
      <w:r w:rsidR="00FC1C4B" w:rsidRPr="007D0827">
        <w:rPr>
          <w:sz w:val="19"/>
        </w:rPr>
        <w:t>, transfers to Highlands Motorsport Park</w:t>
      </w:r>
      <w:r>
        <w:rPr>
          <w:sz w:val="19"/>
        </w:rPr>
        <w:t xml:space="preserve"> on 2 December</w:t>
      </w:r>
      <w:r w:rsidR="00FC1C4B" w:rsidRPr="007D0827">
        <w:rPr>
          <w:sz w:val="19"/>
        </w:rPr>
        <w:t xml:space="preserve"> </w:t>
      </w:r>
      <w:r>
        <w:rPr>
          <w:sz w:val="19"/>
        </w:rPr>
        <w:t xml:space="preserve">2017 </w:t>
      </w:r>
      <w:r w:rsidR="00FC1C4B" w:rsidRPr="007D0827">
        <w:rPr>
          <w:sz w:val="19"/>
        </w:rPr>
        <w:t xml:space="preserve">and transfers from the accommodation to the airport on </w:t>
      </w:r>
      <w:r>
        <w:rPr>
          <w:sz w:val="19"/>
        </w:rPr>
        <w:t>3 December 2017</w:t>
      </w:r>
      <w:r w:rsidR="00FC1C4B" w:rsidRPr="007D0827">
        <w:rPr>
          <w:sz w:val="19"/>
        </w:rPr>
        <w:t>(valued at $425);</w:t>
      </w:r>
    </w:p>
    <w:p w:rsidR="007D0827" w:rsidRPr="007D0827" w:rsidRDefault="007D0827" w:rsidP="00F925BC">
      <w:pPr>
        <w:pStyle w:val="ListParagraph"/>
        <w:ind w:left="0"/>
        <w:rPr>
          <w:sz w:val="19"/>
        </w:rPr>
      </w:pPr>
    </w:p>
    <w:p w:rsidR="007D0827" w:rsidRPr="007D0827" w:rsidRDefault="00AF2B51" w:rsidP="00F925BC">
      <w:pPr>
        <w:pStyle w:val="ListParagraph"/>
        <w:numPr>
          <w:ilvl w:val="2"/>
          <w:numId w:val="2"/>
        </w:numPr>
        <w:tabs>
          <w:tab w:val="left" w:pos="639"/>
        </w:tabs>
        <w:spacing w:line="244" w:lineRule="auto"/>
        <w:ind w:left="1344"/>
        <w:rPr>
          <w:sz w:val="19"/>
          <w:szCs w:val="19"/>
        </w:rPr>
      </w:pPr>
      <w:r>
        <w:rPr>
          <w:sz w:val="19"/>
        </w:rPr>
        <w:t>T</w:t>
      </w:r>
      <w:r w:rsidR="00FC1C4B" w:rsidRPr="007D0827">
        <w:rPr>
          <w:sz w:val="19"/>
        </w:rPr>
        <w:t xml:space="preserve">hree (3) </w:t>
      </w:r>
      <w:proofErr w:type="spellStart"/>
      <w:r w:rsidR="00FC1C4B" w:rsidRPr="007D0827">
        <w:rPr>
          <w:sz w:val="19"/>
        </w:rPr>
        <w:t>nights</w:t>
      </w:r>
      <w:proofErr w:type="spellEnd"/>
      <w:r w:rsidR="00FC1C4B" w:rsidRPr="007D0827">
        <w:rPr>
          <w:sz w:val="19"/>
        </w:rPr>
        <w:t xml:space="preserve"> accommodation (including daily breakfast) in one (1) twin share room at the Sofitel Queenstown Hotel and Spa (valued at $1500)</w:t>
      </w:r>
    </w:p>
    <w:p w:rsidR="007D0827" w:rsidRPr="007D0827" w:rsidRDefault="007D0827" w:rsidP="00F925BC">
      <w:pPr>
        <w:pStyle w:val="ListParagraph"/>
        <w:ind w:left="0"/>
        <w:rPr>
          <w:sz w:val="19"/>
        </w:rPr>
      </w:pPr>
    </w:p>
    <w:p w:rsidR="00AD5A55" w:rsidRPr="00AD5A55" w:rsidRDefault="00AF2B51" w:rsidP="00AD5A55">
      <w:pPr>
        <w:pStyle w:val="ListParagraph"/>
        <w:numPr>
          <w:ilvl w:val="2"/>
          <w:numId w:val="2"/>
        </w:numPr>
        <w:tabs>
          <w:tab w:val="left" w:pos="639"/>
        </w:tabs>
        <w:spacing w:line="244" w:lineRule="auto"/>
        <w:ind w:left="1344"/>
        <w:rPr>
          <w:sz w:val="19"/>
          <w:szCs w:val="19"/>
        </w:rPr>
      </w:pPr>
      <w:r>
        <w:rPr>
          <w:sz w:val="19"/>
        </w:rPr>
        <w:t>D</w:t>
      </w:r>
      <w:r w:rsidR="00AD5A55" w:rsidRPr="007D0827">
        <w:rPr>
          <w:sz w:val="19"/>
        </w:rPr>
        <w:t xml:space="preserve">egustation dinner and drinks at Saffron </w:t>
      </w:r>
      <w:proofErr w:type="spellStart"/>
      <w:r w:rsidR="00AD5A55" w:rsidRPr="007D0827">
        <w:rPr>
          <w:sz w:val="19"/>
        </w:rPr>
        <w:t>Arrowtown</w:t>
      </w:r>
      <w:proofErr w:type="spellEnd"/>
      <w:r w:rsidR="00AD5A55" w:rsidRPr="007D0827">
        <w:rPr>
          <w:sz w:val="19"/>
        </w:rPr>
        <w:t xml:space="preserve"> on </w:t>
      </w:r>
      <w:r>
        <w:rPr>
          <w:sz w:val="19"/>
        </w:rPr>
        <w:t>30</w:t>
      </w:r>
      <w:r w:rsidR="00AD5A55" w:rsidRPr="007D0827">
        <w:rPr>
          <w:sz w:val="19"/>
        </w:rPr>
        <w:t xml:space="preserve"> November 2017 (valued at $450);</w:t>
      </w:r>
    </w:p>
    <w:p w:rsidR="00AD5A55" w:rsidRPr="00AD5A55" w:rsidRDefault="00AD5A55" w:rsidP="00AD5A55">
      <w:pPr>
        <w:pStyle w:val="ListParagraph"/>
        <w:rPr>
          <w:sz w:val="19"/>
          <w:szCs w:val="19"/>
        </w:rPr>
      </w:pPr>
    </w:p>
    <w:p w:rsidR="00AF2B51" w:rsidRPr="00AF2B51" w:rsidRDefault="00AD5A55" w:rsidP="00AF2B51">
      <w:pPr>
        <w:pStyle w:val="ListParagraph"/>
        <w:numPr>
          <w:ilvl w:val="2"/>
          <w:numId w:val="2"/>
        </w:numPr>
        <w:tabs>
          <w:tab w:val="left" w:pos="639"/>
        </w:tabs>
        <w:spacing w:line="244" w:lineRule="auto"/>
        <w:ind w:left="1344"/>
        <w:rPr>
          <w:sz w:val="19"/>
          <w:szCs w:val="19"/>
        </w:rPr>
      </w:pPr>
      <w:proofErr w:type="spellStart"/>
      <w:r w:rsidRPr="007D0827">
        <w:rPr>
          <w:sz w:val="19"/>
        </w:rPr>
        <w:t>Shotover</w:t>
      </w:r>
      <w:proofErr w:type="spellEnd"/>
      <w:r w:rsidRPr="007D0827">
        <w:rPr>
          <w:sz w:val="19"/>
        </w:rPr>
        <w:t xml:space="preserve"> Jetboat Ride (including photo</w:t>
      </w:r>
      <w:r>
        <w:rPr>
          <w:sz w:val="19"/>
        </w:rPr>
        <w:t>)</w:t>
      </w:r>
      <w:r w:rsidRPr="007D0827">
        <w:rPr>
          <w:sz w:val="19"/>
        </w:rPr>
        <w:t xml:space="preserve"> on </w:t>
      </w:r>
      <w:r w:rsidR="00AF2B51">
        <w:rPr>
          <w:sz w:val="19"/>
        </w:rPr>
        <w:t>1 December</w:t>
      </w:r>
      <w:r w:rsidRPr="007D0827">
        <w:rPr>
          <w:sz w:val="19"/>
        </w:rPr>
        <w:t xml:space="preserve"> 2017 (valued at $350);</w:t>
      </w:r>
    </w:p>
    <w:p w:rsidR="00AF2B51" w:rsidRPr="00AF2B51" w:rsidRDefault="00AF2B51" w:rsidP="00AF2B51">
      <w:pPr>
        <w:pStyle w:val="ListParagraph"/>
        <w:rPr>
          <w:sz w:val="19"/>
        </w:rPr>
      </w:pPr>
    </w:p>
    <w:p w:rsidR="00AD5A55" w:rsidRPr="00AF2B51" w:rsidRDefault="00AF2B51" w:rsidP="00AF2B51">
      <w:pPr>
        <w:pStyle w:val="ListParagraph"/>
        <w:numPr>
          <w:ilvl w:val="2"/>
          <w:numId w:val="2"/>
        </w:numPr>
        <w:tabs>
          <w:tab w:val="left" w:pos="639"/>
        </w:tabs>
        <w:spacing w:line="244" w:lineRule="auto"/>
        <w:ind w:left="1344"/>
        <w:rPr>
          <w:sz w:val="19"/>
          <w:szCs w:val="19"/>
        </w:rPr>
      </w:pPr>
      <w:r>
        <w:rPr>
          <w:sz w:val="19"/>
        </w:rPr>
        <w:t>Winery tour followed by wine</w:t>
      </w:r>
      <w:r w:rsidR="00AD5A55" w:rsidRPr="00AF2B51">
        <w:rPr>
          <w:sz w:val="19"/>
        </w:rPr>
        <w:t xml:space="preserve"> tasting and Chef’s Lunch with Matching Wines at </w:t>
      </w:r>
      <w:proofErr w:type="spellStart"/>
      <w:r w:rsidR="00AD5A55" w:rsidRPr="00AF2B51">
        <w:rPr>
          <w:sz w:val="19"/>
        </w:rPr>
        <w:t>Amisfield</w:t>
      </w:r>
      <w:proofErr w:type="spellEnd"/>
      <w:r w:rsidR="00AD5A55" w:rsidRPr="00AF2B51">
        <w:rPr>
          <w:sz w:val="19"/>
        </w:rPr>
        <w:t xml:space="preserve"> Winery (valued at $475 per person), on </w:t>
      </w:r>
      <w:r>
        <w:rPr>
          <w:sz w:val="19"/>
        </w:rPr>
        <w:t>1 December</w:t>
      </w:r>
      <w:r w:rsidR="00AD5A55" w:rsidRPr="00AF2B51">
        <w:rPr>
          <w:sz w:val="19"/>
        </w:rPr>
        <w:t xml:space="preserve"> 2017.</w:t>
      </w:r>
    </w:p>
    <w:p w:rsidR="00AD5A55" w:rsidRDefault="00AD5A55" w:rsidP="00AD5A55">
      <w:pPr>
        <w:pStyle w:val="BodyText"/>
        <w:spacing w:before="3"/>
        <w:ind w:left="720"/>
        <w:rPr>
          <w:sz w:val="20"/>
        </w:rPr>
      </w:pPr>
    </w:p>
    <w:p w:rsidR="00AD5A55" w:rsidRPr="00AD5A55" w:rsidRDefault="00AF2B51" w:rsidP="00AD5A55">
      <w:pPr>
        <w:pStyle w:val="ListParagraph"/>
        <w:numPr>
          <w:ilvl w:val="2"/>
          <w:numId w:val="2"/>
        </w:numPr>
        <w:tabs>
          <w:tab w:val="left" w:pos="639"/>
        </w:tabs>
        <w:spacing w:line="244" w:lineRule="auto"/>
        <w:ind w:left="1344"/>
        <w:rPr>
          <w:sz w:val="19"/>
          <w:szCs w:val="19"/>
        </w:rPr>
      </w:pPr>
      <w:r>
        <w:rPr>
          <w:sz w:val="19"/>
        </w:rPr>
        <w:t>B</w:t>
      </w:r>
      <w:r w:rsidR="00AD5A55" w:rsidRPr="007D0827">
        <w:rPr>
          <w:sz w:val="19"/>
        </w:rPr>
        <w:t>anquet dinner and drinks at Bo</w:t>
      </w:r>
      <w:r w:rsidR="00AD5A55">
        <w:rPr>
          <w:sz w:val="19"/>
        </w:rPr>
        <w:t xml:space="preserve">tswana Butchery Queenstown on </w:t>
      </w:r>
      <w:r>
        <w:rPr>
          <w:sz w:val="19"/>
        </w:rPr>
        <w:t>1 December</w:t>
      </w:r>
      <w:r w:rsidR="00AD5A55" w:rsidRPr="007D0827">
        <w:rPr>
          <w:sz w:val="19"/>
        </w:rPr>
        <w:t xml:space="preserve"> 2017 (valued at $400);</w:t>
      </w:r>
    </w:p>
    <w:p w:rsidR="00AD5A55" w:rsidRPr="00AD5A55" w:rsidRDefault="00AD5A55" w:rsidP="00AD5A55">
      <w:pPr>
        <w:tabs>
          <w:tab w:val="left" w:pos="639"/>
        </w:tabs>
        <w:spacing w:line="244" w:lineRule="auto"/>
        <w:rPr>
          <w:sz w:val="19"/>
          <w:szCs w:val="19"/>
        </w:rPr>
      </w:pPr>
    </w:p>
    <w:p w:rsidR="007D0827" w:rsidRPr="00AD5A55" w:rsidRDefault="00AF2B51" w:rsidP="00AD5A55">
      <w:pPr>
        <w:pStyle w:val="ListParagraph"/>
        <w:numPr>
          <w:ilvl w:val="2"/>
          <w:numId w:val="2"/>
        </w:numPr>
        <w:tabs>
          <w:tab w:val="left" w:pos="639"/>
        </w:tabs>
        <w:spacing w:line="244" w:lineRule="auto"/>
        <w:ind w:left="1344"/>
        <w:rPr>
          <w:sz w:val="19"/>
          <w:szCs w:val="19"/>
        </w:rPr>
      </w:pPr>
      <w:r>
        <w:rPr>
          <w:sz w:val="19"/>
        </w:rPr>
        <w:t>E</w:t>
      </w:r>
      <w:r w:rsidR="00FC1C4B" w:rsidRPr="007D0827">
        <w:rPr>
          <w:sz w:val="19"/>
        </w:rPr>
        <w:t xml:space="preserve">ntry, variety of driving activities and lunch at Highland Motorsport Park on </w:t>
      </w:r>
      <w:r>
        <w:rPr>
          <w:sz w:val="19"/>
        </w:rPr>
        <w:t xml:space="preserve">2 December </w:t>
      </w:r>
      <w:r w:rsidR="00AD5A55">
        <w:rPr>
          <w:sz w:val="19"/>
        </w:rPr>
        <w:t>2017 (valued at $800);</w:t>
      </w:r>
    </w:p>
    <w:p w:rsidR="007D0827" w:rsidRPr="007D0827" w:rsidRDefault="007D0827" w:rsidP="00F925BC">
      <w:pPr>
        <w:pStyle w:val="ListParagraph"/>
        <w:ind w:left="0"/>
        <w:rPr>
          <w:sz w:val="19"/>
        </w:rPr>
      </w:pPr>
    </w:p>
    <w:p w:rsidR="007D0827" w:rsidRPr="007D0827" w:rsidRDefault="00AF2B51" w:rsidP="00F925BC">
      <w:pPr>
        <w:pStyle w:val="ListParagraph"/>
        <w:numPr>
          <w:ilvl w:val="2"/>
          <w:numId w:val="2"/>
        </w:numPr>
        <w:tabs>
          <w:tab w:val="left" w:pos="639"/>
        </w:tabs>
        <w:spacing w:line="244" w:lineRule="auto"/>
        <w:ind w:left="1344"/>
        <w:rPr>
          <w:sz w:val="19"/>
          <w:szCs w:val="19"/>
        </w:rPr>
      </w:pPr>
      <w:r>
        <w:rPr>
          <w:sz w:val="19"/>
        </w:rPr>
        <w:t>D</w:t>
      </w:r>
      <w:r w:rsidR="00FC1C4B" w:rsidRPr="007D0827">
        <w:rPr>
          <w:sz w:val="19"/>
        </w:rPr>
        <w:t xml:space="preserve">inner and drinks at Flame Queenstown on </w:t>
      </w:r>
      <w:r>
        <w:rPr>
          <w:sz w:val="19"/>
        </w:rPr>
        <w:t>2 December</w:t>
      </w:r>
      <w:r w:rsidR="00FC1C4B" w:rsidRPr="007D0827">
        <w:rPr>
          <w:sz w:val="19"/>
        </w:rPr>
        <w:t xml:space="preserve"> 2017 (valued at $400);</w:t>
      </w:r>
    </w:p>
    <w:p w:rsidR="007D0827" w:rsidRPr="007D0827" w:rsidRDefault="007D0827" w:rsidP="00F925BC">
      <w:pPr>
        <w:pStyle w:val="ListParagraph"/>
        <w:ind w:left="0"/>
        <w:rPr>
          <w:sz w:val="19"/>
        </w:rPr>
      </w:pPr>
    </w:p>
    <w:p w:rsidR="007D0827" w:rsidRPr="007D0827" w:rsidRDefault="007D0827" w:rsidP="00F925BC">
      <w:pPr>
        <w:pStyle w:val="ListParagraph"/>
        <w:ind w:left="0"/>
        <w:rPr>
          <w:sz w:val="19"/>
        </w:rPr>
      </w:pPr>
    </w:p>
    <w:p w:rsidR="00551EA0" w:rsidRDefault="00551EA0" w:rsidP="007D0827">
      <w:pPr>
        <w:pStyle w:val="BodyText"/>
        <w:numPr>
          <w:ilvl w:val="0"/>
          <w:numId w:val="2"/>
        </w:numPr>
        <w:ind w:left="720"/>
        <w:jc w:val="left"/>
      </w:pPr>
      <w:r>
        <w:t xml:space="preserve">There are seven (7) trips in total to be awarded in this promotion. </w:t>
      </w:r>
      <w:r w:rsidR="00F2687D">
        <w:t>The total value of the trips to be awarded is up to</w:t>
      </w:r>
      <w:r w:rsidR="00B67DDB">
        <w:t xml:space="preserve"> $50,925</w:t>
      </w:r>
      <w:r w:rsidR="00F2687D">
        <w:t>.</w:t>
      </w:r>
    </w:p>
    <w:p w:rsidR="007D0827" w:rsidRDefault="007D0827" w:rsidP="007D0827">
      <w:pPr>
        <w:pStyle w:val="BodyText"/>
        <w:ind w:left="720"/>
      </w:pPr>
    </w:p>
    <w:p w:rsidR="00FC1C4B" w:rsidRDefault="00FC1C4B" w:rsidP="007D0827">
      <w:pPr>
        <w:pStyle w:val="ListParagraph"/>
        <w:numPr>
          <w:ilvl w:val="0"/>
          <w:numId w:val="2"/>
        </w:numPr>
        <w:tabs>
          <w:tab w:val="left" w:pos="639"/>
        </w:tabs>
        <w:spacing w:line="244" w:lineRule="auto"/>
        <w:ind w:left="720"/>
        <w:jc w:val="left"/>
        <w:rPr>
          <w:sz w:val="19"/>
        </w:rPr>
      </w:pPr>
      <w:r>
        <w:rPr>
          <w:sz w:val="19"/>
        </w:rPr>
        <w:t>In addition, twenty five (25) valid entries drawn each Friday during the promotion period will win minor prizes as listed in Table 2.0</w:t>
      </w:r>
      <w:r w:rsidR="007D0827">
        <w:rPr>
          <w:sz w:val="19"/>
        </w:rPr>
        <w:t>,</w:t>
      </w:r>
    </w:p>
    <w:p w:rsidR="00FC1C4B" w:rsidRDefault="00FC1C4B" w:rsidP="007D0827">
      <w:pPr>
        <w:pStyle w:val="ListParagraph"/>
        <w:tabs>
          <w:tab w:val="left" w:pos="639"/>
        </w:tabs>
        <w:spacing w:line="244" w:lineRule="auto"/>
        <w:ind w:left="720" w:firstLine="0"/>
        <w:rPr>
          <w:sz w:val="19"/>
        </w:rPr>
      </w:pPr>
    </w:p>
    <w:p w:rsidR="00FC1C4B" w:rsidRPr="009D5097" w:rsidRDefault="00FC1C4B" w:rsidP="007D0827">
      <w:pPr>
        <w:tabs>
          <w:tab w:val="left" w:pos="639"/>
        </w:tabs>
        <w:spacing w:line="244" w:lineRule="auto"/>
        <w:ind w:left="720"/>
        <w:rPr>
          <w:b/>
          <w:sz w:val="19"/>
        </w:rPr>
      </w:pPr>
      <w:r w:rsidRPr="009D5097">
        <w:rPr>
          <w:b/>
          <w:sz w:val="19"/>
        </w:rPr>
        <w:t>Table 2.0</w:t>
      </w:r>
    </w:p>
    <w:p w:rsidR="00FC1C4B" w:rsidRDefault="00FC1C4B" w:rsidP="007D0827">
      <w:pPr>
        <w:pStyle w:val="BodyText"/>
        <w:spacing w:before="7"/>
        <w:ind w:left="720"/>
      </w:pPr>
    </w:p>
    <w:tbl>
      <w:tblPr>
        <w:tblStyle w:val="TableGrid"/>
        <w:tblW w:w="8131" w:type="dxa"/>
        <w:tblInd w:w="1395" w:type="dxa"/>
        <w:tblLook w:val="04A0" w:firstRow="1" w:lastRow="0" w:firstColumn="1" w:lastColumn="0" w:noHBand="0" w:noVBand="1"/>
      </w:tblPr>
      <w:tblGrid>
        <w:gridCol w:w="1399"/>
        <w:gridCol w:w="2984"/>
        <w:gridCol w:w="851"/>
        <w:gridCol w:w="1027"/>
        <w:gridCol w:w="935"/>
        <w:gridCol w:w="935"/>
      </w:tblGrid>
      <w:tr w:rsidR="00551EA0" w:rsidRPr="008D3166" w:rsidTr="00B80CA6">
        <w:tc>
          <w:tcPr>
            <w:tcW w:w="1399" w:type="dxa"/>
            <w:shd w:val="clear" w:color="auto" w:fill="000000" w:themeFill="text1"/>
          </w:tcPr>
          <w:p w:rsidR="00551EA0" w:rsidRPr="008D3166" w:rsidRDefault="00551EA0" w:rsidP="007D0827">
            <w:pPr>
              <w:pStyle w:val="BodyText"/>
              <w:spacing w:before="3"/>
              <w:rPr>
                <w:b/>
              </w:rPr>
            </w:pPr>
            <w:r w:rsidRPr="008D3166">
              <w:rPr>
                <w:b/>
              </w:rPr>
              <w:t>Month</w:t>
            </w:r>
          </w:p>
        </w:tc>
        <w:tc>
          <w:tcPr>
            <w:tcW w:w="2984" w:type="dxa"/>
            <w:shd w:val="clear" w:color="auto" w:fill="000000" w:themeFill="text1"/>
          </w:tcPr>
          <w:p w:rsidR="00551EA0" w:rsidRPr="008D3166" w:rsidRDefault="00551EA0" w:rsidP="007D0827">
            <w:pPr>
              <w:pStyle w:val="BodyText"/>
              <w:spacing w:before="3"/>
              <w:rPr>
                <w:b/>
              </w:rPr>
            </w:pPr>
            <w:r w:rsidRPr="008D3166">
              <w:rPr>
                <w:b/>
              </w:rPr>
              <w:t>Prize</w:t>
            </w:r>
          </w:p>
        </w:tc>
        <w:tc>
          <w:tcPr>
            <w:tcW w:w="851" w:type="dxa"/>
            <w:shd w:val="clear" w:color="auto" w:fill="000000" w:themeFill="text1"/>
          </w:tcPr>
          <w:p w:rsidR="00551EA0" w:rsidRPr="008D3166" w:rsidRDefault="00551EA0" w:rsidP="007D0827">
            <w:pPr>
              <w:pStyle w:val="BodyText"/>
              <w:spacing w:before="3"/>
              <w:rPr>
                <w:b/>
              </w:rPr>
            </w:pPr>
            <w:r w:rsidRPr="008D3166">
              <w:rPr>
                <w:b/>
              </w:rPr>
              <w:t>Value</w:t>
            </w:r>
          </w:p>
        </w:tc>
        <w:tc>
          <w:tcPr>
            <w:tcW w:w="1027" w:type="dxa"/>
            <w:shd w:val="clear" w:color="auto" w:fill="000000" w:themeFill="text1"/>
          </w:tcPr>
          <w:p w:rsidR="00551EA0" w:rsidRDefault="00551EA0" w:rsidP="007D0827">
            <w:pPr>
              <w:pStyle w:val="BodyText"/>
              <w:spacing w:before="3"/>
              <w:rPr>
                <w:b/>
              </w:rPr>
            </w:pPr>
            <w:r w:rsidRPr="008D3166">
              <w:rPr>
                <w:b/>
              </w:rPr>
              <w:t>No. of Draws</w:t>
            </w:r>
          </w:p>
        </w:tc>
        <w:tc>
          <w:tcPr>
            <w:tcW w:w="935" w:type="dxa"/>
            <w:shd w:val="clear" w:color="auto" w:fill="000000" w:themeFill="text1"/>
          </w:tcPr>
          <w:p w:rsidR="00551EA0" w:rsidRPr="008D3166" w:rsidRDefault="00551EA0" w:rsidP="007D0827">
            <w:pPr>
              <w:pStyle w:val="BodyText"/>
              <w:spacing w:before="3"/>
              <w:rPr>
                <w:b/>
              </w:rPr>
            </w:pPr>
            <w:r>
              <w:rPr>
                <w:b/>
              </w:rPr>
              <w:t>Total No of Prizes</w:t>
            </w:r>
          </w:p>
        </w:tc>
        <w:tc>
          <w:tcPr>
            <w:tcW w:w="935" w:type="dxa"/>
            <w:shd w:val="clear" w:color="auto" w:fill="000000" w:themeFill="text1"/>
          </w:tcPr>
          <w:p w:rsidR="00551EA0" w:rsidRDefault="00551EA0" w:rsidP="007D0827">
            <w:pPr>
              <w:pStyle w:val="BodyText"/>
              <w:spacing w:before="3"/>
              <w:rPr>
                <w:b/>
              </w:rPr>
            </w:pPr>
            <w:r>
              <w:rPr>
                <w:b/>
              </w:rPr>
              <w:t>Total Value</w:t>
            </w:r>
          </w:p>
        </w:tc>
      </w:tr>
      <w:tr w:rsidR="00551EA0" w:rsidTr="00B80CA6">
        <w:tc>
          <w:tcPr>
            <w:tcW w:w="1399" w:type="dxa"/>
            <w:shd w:val="clear" w:color="auto" w:fill="auto"/>
          </w:tcPr>
          <w:p w:rsidR="00551EA0" w:rsidRPr="00EE56A4" w:rsidRDefault="00551EA0" w:rsidP="007D0827">
            <w:pPr>
              <w:pStyle w:val="BodyText"/>
              <w:spacing w:before="3"/>
            </w:pPr>
            <w:r w:rsidRPr="00EE56A4">
              <w:t>March</w:t>
            </w:r>
          </w:p>
        </w:tc>
        <w:tc>
          <w:tcPr>
            <w:tcW w:w="2984" w:type="dxa"/>
          </w:tcPr>
          <w:p w:rsidR="00551EA0" w:rsidRPr="00EE56A4" w:rsidRDefault="00576DF3" w:rsidP="007D0827">
            <w:pPr>
              <w:pStyle w:val="TableParagraph"/>
              <w:spacing w:before="60"/>
              <w:jc w:val="left"/>
              <w:rPr>
                <w:w w:val="105"/>
                <w:sz w:val="19"/>
                <w:szCs w:val="19"/>
              </w:rPr>
            </w:pPr>
            <w:r>
              <w:rPr>
                <w:w w:val="105"/>
                <w:sz w:val="19"/>
                <w:szCs w:val="19"/>
              </w:rPr>
              <w:t>Tub of M&amp;Ms</w:t>
            </w:r>
          </w:p>
        </w:tc>
        <w:tc>
          <w:tcPr>
            <w:tcW w:w="851" w:type="dxa"/>
          </w:tcPr>
          <w:p w:rsidR="00551EA0" w:rsidRPr="00EE56A4" w:rsidRDefault="00551EA0" w:rsidP="007D0827">
            <w:pPr>
              <w:pStyle w:val="TableParagraph"/>
              <w:spacing w:before="60"/>
              <w:jc w:val="left"/>
              <w:rPr>
                <w:w w:val="105"/>
                <w:sz w:val="19"/>
                <w:szCs w:val="19"/>
              </w:rPr>
            </w:pPr>
            <w:r w:rsidRPr="00EE56A4">
              <w:rPr>
                <w:sz w:val="19"/>
                <w:szCs w:val="19"/>
              </w:rPr>
              <w:t>$20</w:t>
            </w:r>
          </w:p>
        </w:tc>
        <w:tc>
          <w:tcPr>
            <w:tcW w:w="1027" w:type="dxa"/>
          </w:tcPr>
          <w:p w:rsidR="00551EA0" w:rsidRPr="00EE56A4" w:rsidRDefault="00551EA0" w:rsidP="007D0827">
            <w:pPr>
              <w:pStyle w:val="TableParagraph"/>
              <w:spacing w:before="60"/>
              <w:jc w:val="left"/>
              <w:rPr>
                <w:w w:val="105"/>
                <w:sz w:val="19"/>
                <w:szCs w:val="19"/>
              </w:rPr>
            </w:pPr>
            <w:r w:rsidRPr="00EE56A4">
              <w:rPr>
                <w:sz w:val="19"/>
                <w:szCs w:val="19"/>
              </w:rPr>
              <w:t>5</w:t>
            </w:r>
          </w:p>
        </w:tc>
        <w:tc>
          <w:tcPr>
            <w:tcW w:w="935" w:type="dxa"/>
          </w:tcPr>
          <w:p w:rsidR="00551EA0" w:rsidRPr="00EE56A4" w:rsidRDefault="00551EA0" w:rsidP="007D0827">
            <w:pPr>
              <w:pStyle w:val="TableParagraph"/>
              <w:spacing w:before="60"/>
              <w:jc w:val="left"/>
              <w:rPr>
                <w:w w:val="105"/>
                <w:sz w:val="19"/>
                <w:szCs w:val="19"/>
              </w:rPr>
            </w:pPr>
            <w:r>
              <w:rPr>
                <w:w w:val="105"/>
                <w:sz w:val="19"/>
                <w:szCs w:val="19"/>
              </w:rPr>
              <w:t>125</w:t>
            </w:r>
          </w:p>
        </w:tc>
        <w:tc>
          <w:tcPr>
            <w:tcW w:w="935" w:type="dxa"/>
          </w:tcPr>
          <w:p w:rsidR="00551EA0" w:rsidRPr="00EE56A4" w:rsidRDefault="00551EA0" w:rsidP="007D0827">
            <w:pPr>
              <w:pStyle w:val="TableParagraph"/>
              <w:spacing w:before="60"/>
              <w:jc w:val="left"/>
              <w:rPr>
                <w:w w:val="105"/>
                <w:sz w:val="19"/>
                <w:szCs w:val="19"/>
              </w:rPr>
            </w:pPr>
            <w:r>
              <w:rPr>
                <w:w w:val="105"/>
                <w:sz w:val="19"/>
                <w:szCs w:val="19"/>
              </w:rPr>
              <w:t>$2500</w:t>
            </w:r>
          </w:p>
        </w:tc>
      </w:tr>
      <w:tr w:rsidR="00551EA0" w:rsidTr="00B80CA6">
        <w:tc>
          <w:tcPr>
            <w:tcW w:w="1399" w:type="dxa"/>
            <w:shd w:val="clear" w:color="auto" w:fill="auto"/>
          </w:tcPr>
          <w:p w:rsidR="00551EA0" w:rsidRPr="00EE56A4" w:rsidRDefault="00551EA0" w:rsidP="007D0827">
            <w:pPr>
              <w:pStyle w:val="BodyText"/>
              <w:spacing w:before="3"/>
            </w:pPr>
            <w:r w:rsidRPr="00EE56A4">
              <w:t>April</w:t>
            </w:r>
          </w:p>
        </w:tc>
        <w:tc>
          <w:tcPr>
            <w:tcW w:w="2984" w:type="dxa"/>
          </w:tcPr>
          <w:p w:rsidR="00551EA0" w:rsidRPr="00EE56A4" w:rsidRDefault="00576DF3" w:rsidP="007D0827">
            <w:pPr>
              <w:pStyle w:val="BodyText"/>
              <w:spacing w:before="3"/>
            </w:pPr>
            <w:r>
              <w:rPr>
                <w:w w:val="105"/>
              </w:rPr>
              <w:t>Power Banks (2)</w:t>
            </w:r>
            <w:r w:rsidR="00B67DDB" w:rsidRPr="00EE56A4">
              <w:t xml:space="preserve"> </w:t>
            </w:r>
          </w:p>
        </w:tc>
        <w:tc>
          <w:tcPr>
            <w:tcW w:w="851" w:type="dxa"/>
          </w:tcPr>
          <w:p w:rsidR="00551EA0" w:rsidRPr="00EE56A4" w:rsidRDefault="00551EA0" w:rsidP="007D0827">
            <w:pPr>
              <w:pStyle w:val="BodyText"/>
              <w:spacing w:before="3"/>
            </w:pPr>
            <w:r w:rsidRPr="00EE56A4">
              <w:t>$</w:t>
            </w:r>
            <w:r w:rsidR="00576DF3">
              <w:t>20</w:t>
            </w:r>
          </w:p>
        </w:tc>
        <w:tc>
          <w:tcPr>
            <w:tcW w:w="1027" w:type="dxa"/>
          </w:tcPr>
          <w:p w:rsidR="00551EA0" w:rsidRPr="00EE56A4" w:rsidRDefault="00551EA0" w:rsidP="007D0827">
            <w:pPr>
              <w:pStyle w:val="BodyText"/>
              <w:spacing w:before="3"/>
            </w:pPr>
            <w:r w:rsidRPr="00EE56A4">
              <w:t>4</w:t>
            </w:r>
          </w:p>
        </w:tc>
        <w:tc>
          <w:tcPr>
            <w:tcW w:w="935" w:type="dxa"/>
          </w:tcPr>
          <w:p w:rsidR="00551EA0" w:rsidRPr="00EE56A4" w:rsidRDefault="00551EA0" w:rsidP="007D0827">
            <w:pPr>
              <w:pStyle w:val="BodyText"/>
              <w:spacing w:before="3"/>
            </w:pPr>
            <w:r>
              <w:t>100</w:t>
            </w:r>
          </w:p>
        </w:tc>
        <w:tc>
          <w:tcPr>
            <w:tcW w:w="935" w:type="dxa"/>
          </w:tcPr>
          <w:p w:rsidR="00551EA0" w:rsidRPr="00EE56A4" w:rsidRDefault="00551EA0" w:rsidP="007D0827">
            <w:pPr>
              <w:pStyle w:val="BodyText"/>
              <w:spacing w:before="3"/>
            </w:pPr>
            <w:r>
              <w:t>$</w:t>
            </w:r>
            <w:r w:rsidR="00AD5A55">
              <w:t>2000</w:t>
            </w:r>
          </w:p>
        </w:tc>
      </w:tr>
      <w:tr w:rsidR="00551EA0" w:rsidTr="00B80CA6">
        <w:tc>
          <w:tcPr>
            <w:tcW w:w="1399" w:type="dxa"/>
            <w:shd w:val="clear" w:color="auto" w:fill="auto"/>
          </w:tcPr>
          <w:p w:rsidR="00551EA0" w:rsidRPr="00EE56A4" w:rsidRDefault="00551EA0" w:rsidP="007D0827">
            <w:pPr>
              <w:pStyle w:val="BodyText"/>
              <w:spacing w:before="3"/>
            </w:pPr>
            <w:r w:rsidRPr="00EE56A4">
              <w:t>May</w:t>
            </w:r>
          </w:p>
        </w:tc>
        <w:tc>
          <w:tcPr>
            <w:tcW w:w="2984" w:type="dxa"/>
          </w:tcPr>
          <w:p w:rsidR="00551EA0" w:rsidRPr="00EE56A4" w:rsidRDefault="00551EA0" w:rsidP="007D0827">
            <w:pPr>
              <w:pStyle w:val="BodyText"/>
              <w:spacing w:before="3"/>
            </w:pPr>
            <w:r w:rsidRPr="00EE56A4">
              <w:t>Cooler Bag</w:t>
            </w:r>
          </w:p>
        </w:tc>
        <w:tc>
          <w:tcPr>
            <w:tcW w:w="851" w:type="dxa"/>
          </w:tcPr>
          <w:p w:rsidR="00551EA0" w:rsidRPr="00EE56A4" w:rsidRDefault="00576DF3" w:rsidP="007D0827">
            <w:pPr>
              <w:pStyle w:val="BodyText"/>
              <w:spacing w:before="3"/>
            </w:pPr>
            <w:r>
              <w:t>$15</w:t>
            </w:r>
          </w:p>
        </w:tc>
        <w:tc>
          <w:tcPr>
            <w:tcW w:w="1027" w:type="dxa"/>
          </w:tcPr>
          <w:p w:rsidR="00551EA0" w:rsidRPr="00EE56A4" w:rsidRDefault="00551EA0" w:rsidP="007D0827">
            <w:pPr>
              <w:pStyle w:val="BodyText"/>
              <w:spacing w:before="3"/>
            </w:pPr>
            <w:r w:rsidRPr="00EE56A4">
              <w:t>4</w:t>
            </w:r>
          </w:p>
        </w:tc>
        <w:tc>
          <w:tcPr>
            <w:tcW w:w="935" w:type="dxa"/>
          </w:tcPr>
          <w:p w:rsidR="00551EA0" w:rsidRPr="00EE56A4" w:rsidRDefault="00551EA0" w:rsidP="007D0827">
            <w:pPr>
              <w:pStyle w:val="BodyText"/>
              <w:spacing w:before="3"/>
            </w:pPr>
            <w:r>
              <w:t>100</w:t>
            </w:r>
          </w:p>
        </w:tc>
        <w:tc>
          <w:tcPr>
            <w:tcW w:w="935" w:type="dxa"/>
          </w:tcPr>
          <w:p w:rsidR="00551EA0" w:rsidRPr="00EE56A4" w:rsidRDefault="00576DF3" w:rsidP="007D0827">
            <w:pPr>
              <w:pStyle w:val="BodyText"/>
              <w:spacing w:before="3"/>
            </w:pPr>
            <w:r>
              <w:t>$1500</w:t>
            </w:r>
          </w:p>
        </w:tc>
      </w:tr>
      <w:tr w:rsidR="00551EA0" w:rsidTr="00B80CA6">
        <w:tc>
          <w:tcPr>
            <w:tcW w:w="1399" w:type="dxa"/>
            <w:shd w:val="clear" w:color="auto" w:fill="auto"/>
          </w:tcPr>
          <w:p w:rsidR="00551EA0" w:rsidRPr="00EE56A4" w:rsidRDefault="00551EA0" w:rsidP="007D0827">
            <w:pPr>
              <w:pStyle w:val="BodyText"/>
              <w:spacing w:before="3"/>
            </w:pPr>
            <w:r w:rsidRPr="00EE56A4">
              <w:t>June</w:t>
            </w:r>
          </w:p>
        </w:tc>
        <w:tc>
          <w:tcPr>
            <w:tcW w:w="2984" w:type="dxa"/>
          </w:tcPr>
          <w:p w:rsidR="00551EA0" w:rsidRPr="00EE56A4" w:rsidRDefault="00551EA0" w:rsidP="007D0827">
            <w:pPr>
              <w:pStyle w:val="BodyText"/>
              <w:spacing w:before="3"/>
            </w:pPr>
            <w:r w:rsidRPr="00EE56A4">
              <w:t>BBQ Kit</w:t>
            </w:r>
          </w:p>
        </w:tc>
        <w:tc>
          <w:tcPr>
            <w:tcW w:w="851" w:type="dxa"/>
          </w:tcPr>
          <w:p w:rsidR="00551EA0" w:rsidRPr="00EE56A4" w:rsidRDefault="00551EA0" w:rsidP="007D0827">
            <w:pPr>
              <w:pStyle w:val="BodyText"/>
              <w:spacing w:before="3"/>
            </w:pPr>
            <w:r w:rsidRPr="00EE56A4">
              <w:t>$20</w:t>
            </w:r>
          </w:p>
        </w:tc>
        <w:tc>
          <w:tcPr>
            <w:tcW w:w="1027" w:type="dxa"/>
          </w:tcPr>
          <w:p w:rsidR="00551EA0" w:rsidRPr="00EE56A4" w:rsidRDefault="00551EA0" w:rsidP="007D0827">
            <w:pPr>
              <w:pStyle w:val="BodyText"/>
              <w:spacing w:before="3"/>
            </w:pPr>
            <w:r w:rsidRPr="00EE56A4">
              <w:t>5</w:t>
            </w:r>
          </w:p>
        </w:tc>
        <w:tc>
          <w:tcPr>
            <w:tcW w:w="935" w:type="dxa"/>
          </w:tcPr>
          <w:p w:rsidR="00551EA0" w:rsidRPr="00EE56A4" w:rsidRDefault="00551EA0" w:rsidP="007D0827">
            <w:pPr>
              <w:pStyle w:val="BodyText"/>
              <w:spacing w:before="3"/>
            </w:pPr>
            <w:r>
              <w:t>125</w:t>
            </w:r>
          </w:p>
        </w:tc>
        <w:tc>
          <w:tcPr>
            <w:tcW w:w="935" w:type="dxa"/>
          </w:tcPr>
          <w:p w:rsidR="00551EA0" w:rsidRPr="00EE56A4" w:rsidRDefault="00551EA0" w:rsidP="007D0827">
            <w:pPr>
              <w:pStyle w:val="BodyText"/>
              <w:spacing w:before="3"/>
            </w:pPr>
            <w:r>
              <w:t>$2500</w:t>
            </w:r>
          </w:p>
        </w:tc>
      </w:tr>
      <w:tr w:rsidR="00B67DDB" w:rsidTr="00B80CA6">
        <w:tc>
          <w:tcPr>
            <w:tcW w:w="1399" w:type="dxa"/>
            <w:shd w:val="clear" w:color="auto" w:fill="auto"/>
          </w:tcPr>
          <w:p w:rsidR="00B67DDB" w:rsidRPr="00EE56A4" w:rsidRDefault="00B67DDB" w:rsidP="00B67DDB">
            <w:pPr>
              <w:pStyle w:val="BodyText"/>
              <w:spacing w:before="3"/>
            </w:pPr>
            <w:r w:rsidRPr="00EE56A4">
              <w:t>July</w:t>
            </w:r>
          </w:p>
        </w:tc>
        <w:tc>
          <w:tcPr>
            <w:tcW w:w="2984" w:type="dxa"/>
          </w:tcPr>
          <w:p w:rsidR="00B67DDB" w:rsidRPr="00EE56A4" w:rsidRDefault="0016792C" w:rsidP="00B67DDB">
            <w:pPr>
              <w:pStyle w:val="BodyText"/>
              <w:spacing w:before="3"/>
              <w:rPr>
                <w:w w:val="105"/>
              </w:rPr>
            </w:pPr>
            <w:r>
              <w:rPr>
                <w:w w:val="105"/>
              </w:rPr>
              <w:t>Vintage Signs</w:t>
            </w:r>
            <w:r w:rsidR="00B80CA6">
              <w:rPr>
                <w:w w:val="105"/>
              </w:rPr>
              <w:t xml:space="preserve"> (set of 3)</w:t>
            </w:r>
          </w:p>
        </w:tc>
        <w:tc>
          <w:tcPr>
            <w:tcW w:w="851" w:type="dxa"/>
          </w:tcPr>
          <w:p w:rsidR="00B67DDB" w:rsidRPr="00EE56A4" w:rsidRDefault="00B67DDB" w:rsidP="00B67DDB">
            <w:pPr>
              <w:pStyle w:val="BodyText"/>
              <w:spacing w:before="3"/>
              <w:rPr>
                <w:w w:val="105"/>
              </w:rPr>
            </w:pPr>
            <w:r w:rsidRPr="00EE56A4">
              <w:rPr>
                <w:w w:val="105"/>
              </w:rPr>
              <w:t>$</w:t>
            </w:r>
            <w:r w:rsidR="00576DF3">
              <w:rPr>
                <w:w w:val="105"/>
              </w:rPr>
              <w:t>50</w:t>
            </w:r>
          </w:p>
        </w:tc>
        <w:tc>
          <w:tcPr>
            <w:tcW w:w="1027" w:type="dxa"/>
          </w:tcPr>
          <w:p w:rsidR="00B67DDB" w:rsidRPr="00EE56A4" w:rsidRDefault="00B67DDB" w:rsidP="00B67DDB">
            <w:pPr>
              <w:pStyle w:val="BodyText"/>
              <w:spacing w:before="3"/>
              <w:rPr>
                <w:w w:val="105"/>
              </w:rPr>
            </w:pPr>
            <w:r w:rsidRPr="00EE56A4">
              <w:t>4</w:t>
            </w:r>
          </w:p>
        </w:tc>
        <w:tc>
          <w:tcPr>
            <w:tcW w:w="935" w:type="dxa"/>
          </w:tcPr>
          <w:p w:rsidR="00B67DDB" w:rsidRPr="00EE56A4" w:rsidRDefault="00B67DDB" w:rsidP="00B67DDB">
            <w:pPr>
              <w:pStyle w:val="BodyText"/>
              <w:spacing w:before="3"/>
              <w:rPr>
                <w:w w:val="105"/>
              </w:rPr>
            </w:pPr>
            <w:r>
              <w:rPr>
                <w:w w:val="105"/>
              </w:rPr>
              <w:t>100</w:t>
            </w:r>
          </w:p>
        </w:tc>
        <w:tc>
          <w:tcPr>
            <w:tcW w:w="935" w:type="dxa"/>
          </w:tcPr>
          <w:p w:rsidR="00B67DDB" w:rsidRPr="00EE56A4" w:rsidRDefault="00B67DDB" w:rsidP="00B67DDB">
            <w:pPr>
              <w:pStyle w:val="BodyText"/>
              <w:spacing w:before="3"/>
              <w:rPr>
                <w:w w:val="105"/>
              </w:rPr>
            </w:pPr>
            <w:r>
              <w:rPr>
                <w:w w:val="105"/>
              </w:rPr>
              <w:t>$</w:t>
            </w:r>
            <w:r w:rsidR="00576DF3">
              <w:rPr>
                <w:w w:val="105"/>
              </w:rPr>
              <w:t>5000</w:t>
            </w:r>
          </w:p>
        </w:tc>
      </w:tr>
      <w:tr w:rsidR="0016792C" w:rsidTr="00B80CA6">
        <w:tc>
          <w:tcPr>
            <w:tcW w:w="1399" w:type="dxa"/>
            <w:shd w:val="clear" w:color="auto" w:fill="auto"/>
          </w:tcPr>
          <w:p w:rsidR="0016792C" w:rsidRPr="00EE56A4" w:rsidRDefault="0016792C" w:rsidP="0016792C">
            <w:pPr>
              <w:pStyle w:val="BodyText"/>
              <w:spacing w:before="3"/>
            </w:pPr>
            <w:r w:rsidRPr="00EE56A4">
              <w:t>August</w:t>
            </w:r>
          </w:p>
        </w:tc>
        <w:tc>
          <w:tcPr>
            <w:tcW w:w="2984" w:type="dxa"/>
          </w:tcPr>
          <w:p w:rsidR="0016792C" w:rsidRPr="00EE56A4" w:rsidRDefault="0016792C" w:rsidP="0016792C">
            <w:pPr>
              <w:pStyle w:val="BodyText"/>
              <w:spacing w:before="3"/>
              <w:rPr>
                <w:w w:val="105"/>
              </w:rPr>
            </w:pPr>
            <w:r w:rsidRPr="00EE56A4">
              <w:rPr>
                <w:w w:val="105"/>
              </w:rPr>
              <w:t>Bottle Opener</w:t>
            </w:r>
            <w:r w:rsidR="00576DF3">
              <w:rPr>
                <w:w w:val="105"/>
              </w:rPr>
              <w:t xml:space="preserve"> (2)</w:t>
            </w:r>
          </w:p>
        </w:tc>
        <w:tc>
          <w:tcPr>
            <w:tcW w:w="851" w:type="dxa"/>
          </w:tcPr>
          <w:p w:rsidR="0016792C" w:rsidRPr="00EE56A4" w:rsidRDefault="0016792C" w:rsidP="0016792C">
            <w:pPr>
              <w:pStyle w:val="BodyText"/>
              <w:spacing w:before="3"/>
              <w:rPr>
                <w:w w:val="105"/>
              </w:rPr>
            </w:pPr>
            <w:r w:rsidRPr="00EE56A4">
              <w:rPr>
                <w:w w:val="105"/>
              </w:rPr>
              <w:t>$</w:t>
            </w:r>
            <w:r w:rsidR="00576DF3">
              <w:rPr>
                <w:w w:val="105"/>
              </w:rPr>
              <w:t>28</w:t>
            </w:r>
          </w:p>
        </w:tc>
        <w:tc>
          <w:tcPr>
            <w:tcW w:w="1027" w:type="dxa"/>
          </w:tcPr>
          <w:p w:rsidR="0016792C" w:rsidRPr="00EE56A4" w:rsidRDefault="0016792C" w:rsidP="0016792C">
            <w:pPr>
              <w:pStyle w:val="BodyText"/>
              <w:spacing w:before="3"/>
              <w:rPr>
                <w:w w:val="105"/>
              </w:rPr>
            </w:pPr>
            <w:r w:rsidRPr="00EE56A4">
              <w:t>4</w:t>
            </w:r>
          </w:p>
        </w:tc>
        <w:tc>
          <w:tcPr>
            <w:tcW w:w="935" w:type="dxa"/>
          </w:tcPr>
          <w:p w:rsidR="0016792C" w:rsidRPr="00EE56A4" w:rsidRDefault="0016792C" w:rsidP="0016792C">
            <w:pPr>
              <w:pStyle w:val="BodyText"/>
              <w:spacing w:before="3"/>
              <w:rPr>
                <w:w w:val="105"/>
              </w:rPr>
            </w:pPr>
            <w:r>
              <w:rPr>
                <w:w w:val="105"/>
              </w:rPr>
              <w:t>100</w:t>
            </w:r>
          </w:p>
        </w:tc>
        <w:tc>
          <w:tcPr>
            <w:tcW w:w="935" w:type="dxa"/>
          </w:tcPr>
          <w:p w:rsidR="0016792C" w:rsidRPr="00EE56A4" w:rsidRDefault="0016792C" w:rsidP="0016792C">
            <w:pPr>
              <w:pStyle w:val="BodyText"/>
              <w:spacing w:before="3"/>
              <w:rPr>
                <w:w w:val="105"/>
              </w:rPr>
            </w:pPr>
            <w:r>
              <w:rPr>
                <w:w w:val="105"/>
              </w:rPr>
              <w:t>$</w:t>
            </w:r>
            <w:r w:rsidR="00576DF3">
              <w:rPr>
                <w:w w:val="105"/>
              </w:rPr>
              <w:t>2800</w:t>
            </w:r>
          </w:p>
        </w:tc>
      </w:tr>
      <w:tr w:rsidR="0016792C" w:rsidTr="00B80CA6">
        <w:tc>
          <w:tcPr>
            <w:tcW w:w="1399" w:type="dxa"/>
            <w:shd w:val="clear" w:color="auto" w:fill="auto"/>
          </w:tcPr>
          <w:p w:rsidR="0016792C" w:rsidRPr="00EE56A4" w:rsidRDefault="0016792C" w:rsidP="0016792C">
            <w:pPr>
              <w:pStyle w:val="BodyText"/>
              <w:spacing w:before="3"/>
            </w:pPr>
            <w:r w:rsidRPr="00EE56A4">
              <w:t>September</w:t>
            </w:r>
          </w:p>
        </w:tc>
        <w:tc>
          <w:tcPr>
            <w:tcW w:w="2984" w:type="dxa"/>
          </w:tcPr>
          <w:p w:rsidR="0016792C" w:rsidRPr="00EE56A4" w:rsidRDefault="0016792C" w:rsidP="0016792C">
            <w:pPr>
              <w:pStyle w:val="BodyText"/>
              <w:spacing w:before="3"/>
              <w:rPr>
                <w:w w:val="105"/>
              </w:rPr>
            </w:pPr>
            <w:r w:rsidRPr="00EE56A4">
              <w:rPr>
                <w:w w:val="105"/>
              </w:rPr>
              <w:t>Coffee Cups</w:t>
            </w:r>
            <w:r w:rsidR="00576DF3">
              <w:rPr>
                <w:w w:val="105"/>
              </w:rPr>
              <w:t xml:space="preserve"> (2) and pens</w:t>
            </w:r>
            <w:r w:rsidRPr="00EE56A4">
              <w:rPr>
                <w:w w:val="105"/>
              </w:rPr>
              <w:t xml:space="preserve"> </w:t>
            </w:r>
          </w:p>
        </w:tc>
        <w:tc>
          <w:tcPr>
            <w:tcW w:w="851" w:type="dxa"/>
          </w:tcPr>
          <w:p w:rsidR="0016792C" w:rsidRPr="00EE56A4" w:rsidRDefault="0016792C" w:rsidP="0016792C">
            <w:pPr>
              <w:pStyle w:val="BodyText"/>
              <w:spacing w:before="3"/>
              <w:rPr>
                <w:w w:val="105"/>
              </w:rPr>
            </w:pPr>
            <w:r w:rsidRPr="00EE56A4">
              <w:rPr>
                <w:w w:val="105"/>
              </w:rPr>
              <w:t>$</w:t>
            </w:r>
            <w:r>
              <w:rPr>
                <w:w w:val="105"/>
              </w:rPr>
              <w:t>15</w:t>
            </w:r>
          </w:p>
        </w:tc>
        <w:tc>
          <w:tcPr>
            <w:tcW w:w="1027" w:type="dxa"/>
          </w:tcPr>
          <w:p w:rsidR="0016792C" w:rsidRPr="00EE56A4" w:rsidRDefault="0016792C" w:rsidP="0016792C">
            <w:pPr>
              <w:pStyle w:val="BodyText"/>
              <w:spacing w:before="3"/>
              <w:rPr>
                <w:w w:val="105"/>
              </w:rPr>
            </w:pPr>
            <w:r w:rsidRPr="00EE56A4">
              <w:t>5</w:t>
            </w:r>
          </w:p>
        </w:tc>
        <w:tc>
          <w:tcPr>
            <w:tcW w:w="935" w:type="dxa"/>
          </w:tcPr>
          <w:p w:rsidR="0016792C" w:rsidRPr="00EE56A4" w:rsidRDefault="0016792C" w:rsidP="0016792C">
            <w:pPr>
              <w:pStyle w:val="BodyText"/>
              <w:spacing w:before="3"/>
              <w:rPr>
                <w:w w:val="105"/>
              </w:rPr>
            </w:pPr>
            <w:r>
              <w:rPr>
                <w:w w:val="105"/>
              </w:rPr>
              <w:t>125</w:t>
            </w:r>
          </w:p>
        </w:tc>
        <w:tc>
          <w:tcPr>
            <w:tcW w:w="935" w:type="dxa"/>
          </w:tcPr>
          <w:p w:rsidR="0016792C" w:rsidRPr="00EE56A4" w:rsidRDefault="00576DF3" w:rsidP="0016792C">
            <w:pPr>
              <w:pStyle w:val="BodyText"/>
              <w:spacing w:before="3"/>
              <w:rPr>
                <w:w w:val="105"/>
              </w:rPr>
            </w:pPr>
            <w:r>
              <w:rPr>
                <w:w w:val="105"/>
              </w:rPr>
              <w:t>$1875</w:t>
            </w:r>
          </w:p>
        </w:tc>
      </w:tr>
      <w:tr w:rsidR="0016792C" w:rsidTr="00B80CA6">
        <w:trPr>
          <w:trHeight w:val="70"/>
        </w:trPr>
        <w:tc>
          <w:tcPr>
            <w:tcW w:w="1399" w:type="dxa"/>
            <w:shd w:val="clear" w:color="auto" w:fill="auto"/>
          </w:tcPr>
          <w:p w:rsidR="0016792C" w:rsidRPr="00EE56A4" w:rsidRDefault="0016792C" w:rsidP="0016792C">
            <w:pPr>
              <w:pStyle w:val="BodyText"/>
              <w:spacing w:before="3"/>
            </w:pPr>
          </w:p>
        </w:tc>
        <w:tc>
          <w:tcPr>
            <w:tcW w:w="2984" w:type="dxa"/>
          </w:tcPr>
          <w:p w:rsidR="0016792C" w:rsidRPr="00EE56A4" w:rsidRDefault="0016792C" w:rsidP="0016792C">
            <w:pPr>
              <w:pStyle w:val="BodyText"/>
              <w:spacing w:before="3"/>
              <w:rPr>
                <w:w w:val="105"/>
              </w:rPr>
            </w:pPr>
          </w:p>
        </w:tc>
        <w:tc>
          <w:tcPr>
            <w:tcW w:w="851" w:type="dxa"/>
          </w:tcPr>
          <w:p w:rsidR="0016792C" w:rsidRPr="00EE56A4" w:rsidRDefault="0016792C" w:rsidP="0016792C">
            <w:pPr>
              <w:pStyle w:val="BodyText"/>
              <w:spacing w:before="3"/>
              <w:rPr>
                <w:w w:val="105"/>
              </w:rPr>
            </w:pPr>
          </w:p>
        </w:tc>
        <w:tc>
          <w:tcPr>
            <w:tcW w:w="1027" w:type="dxa"/>
          </w:tcPr>
          <w:p w:rsidR="0016792C" w:rsidRPr="00EE56A4" w:rsidRDefault="0016792C" w:rsidP="0016792C">
            <w:pPr>
              <w:pStyle w:val="BodyText"/>
              <w:spacing w:before="3"/>
            </w:pPr>
          </w:p>
        </w:tc>
        <w:tc>
          <w:tcPr>
            <w:tcW w:w="935" w:type="dxa"/>
          </w:tcPr>
          <w:p w:rsidR="0016792C" w:rsidRDefault="0016792C" w:rsidP="0016792C">
            <w:pPr>
              <w:pStyle w:val="BodyText"/>
              <w:spacing w:before="3"/>
              <w:rPr>
                <w:w w:val="105"/>
              </w:rPr>
            </w:pPr>
            <w:r>
              <w:rPr>
                <w:w w:val="105"/>
              </w:rPr>
              <w:t>685</w:t>
            </w:r>
          </w:p>
        </w:tc>
        <w:tc>
          <w:tcPr>
            <w:tcW w:w="935" w:type="dxa"/>
          </w:tcPr>
          <w:p w:rsidR="0016792C" w:rsidRPr="00EE56A4" w:rsidRDefault="00576DF3" w:rsidP="0016792C">
            <w:pPr>
              <w:pStyle w:val="BodyText"/>
              <w:spacing w:before="3"/>
              <w:rPr>
                <w:w w:val="105"/>
              </w:rPr>
            </w:pPr>
            <w:r>
              <w:rPr>
                <w:w w:val="105"/>
              </w:rPr>
              <w:t>$18,175</w:t>
            </w:r>
          </w:p>
        </w:tc>
      </w:tr>
    </w:tbl>
    <w:p w:rsidR="00FC1C4B" w:rsidRDefault="00FC1C4B" w:rsidP="007D0827">
      <w:pPr>
        <w:pStyle w:val="BodyText"/>
        <w:spacing w:before="7"/>
        <w:ind w:left="720"/>
        <w:rPr>
          <w:i/>
        </w:rPr>
      </w:pPr>
    </w:p>
    <w:p w:rsidR="00FC1C4B" w:rsidRDefault="00FC1C4B" w:rsidP="007D0827">
      <w:pPr>
        <w:pStyle w:val="BodyText"/>
        <w:spacing w:before="6"/>
        <w:ind w:left="720"/>
        <w:rPr>
          <w:b/>
        </w:rPr>
      </w:pPr>
    </w:p>
    <w:p w:rsidR="00F2687D" w:rsidRDefault="00F2687D" w:rsidP="00F925BC">
      <w:pPr>
        <w:pStyle w:val="BodyText"/>
        <w:numPr>
          <w:ilvl w:val="0"/>
          <w:numId w:val="2"/>
        </w:numPr>
        <w:ind w:left="720"/>
        <w:jc w:val="left"/>
      </w:pPr>
      <w:r>
        <w:t>The total value of these minor prizes is valued at up to $</w:t>
      </w:r>
      <w:r w:rsidR="00576DF3">
        <w:t>18,175</w:t>
      </w:r>
      <w:r>
        <w:t>. The total prize pool of the promotion is valued at up to $</w:t>
      </w:r>
      <w:r w:rsidR="00B80CA6">
        <w:t>69,10</w:t>
      </w:r>
      <w:r w:rsidR="00576DF3">
        <w:t>0</w:t>
      </w:r>
      <w:r>
        <w:t>.</w:t>
      </w:r>
    </w:p>
    <w:p w:rsidR="00F2687D" w:rsidRDefault="00F2687D" w:rsidP="00F2687D">
      <w:pPr>
        <w:pStyle w:val="BodyText"/>
        <w:ind w:left="720"/>
        <w:jc w:val="right"/>
      </w:pPr>
    </w:p>
    <w:p w:rsidR="008D3166" w:rsidRDefault="008D3166" w:rsidP="007D0827">
      <w:pPr>
        <w:pStyle w:val="BodyText"/>
        <w:numPr>
          <w:ilvl w:val="0"/>
          <w:numId w:val="2"/>
        </w:numPr>
        <w:ind w:left="720"/>
        <w:jc w:val="left"/>
      </w:pPr>
      <w:r>
        <w:t xml:space="preserve">Prize Winners and their nominated companions must be available to travel to Queenstown, New Zealand on </w:t>
      </w:r>
      <w:r w:rsidR="00AF2B51">
        <w:t>30 November</w:t>
      </w:r>
      <w:r>
        <w:t xml:space="preserve"> 2017 (Thursday) and return on </w:t>
      </w:r>
      <w:r w:rsidR="00AF2B51">
        <w:t>3 December</w:t>
      </w:r>
      <w:r>
        <w:t xml:space="preserve"> 2017 (Sunday)</w:t>
      </w:r>
      <w:r w:rsidR="009F79C3">
        <w:t>.</w:t>
      </w:r>
      <w:r>
        <w:t xml:space="preserve"> </w:t>
      </w:r>
    </w:p>
    <w:p w:rsidR="008D3166" w:rsidRPr="008D3166" w:rsidRDefault="008D3166" w:rsidP="007D0827">
      <w:pPr>
        <w:pStyle w:val="ListParagraph"/>
        <w:tabs>
          <w:tab w:val="left" w:pos="463"/>
        </w:tabs>
        <w:spacing w:line="247" w:lineRule="auto"/>
        <w:ind w:left="720" w:firstLine="0"/>
        <w:rPr>
          <w:sz w:val="19"/>
        </w:rPr>
      </w:pPr>
    </w:p>
    <w:p w:rsidR="00FC1C4B" w:rsidRDefault="00FC1C4B" w:rsidP="007D0827">
      <w:pPr>
        <w:pStyle w:val="ListParagraph"/>
        <w:numPr>
          <w:ilvl w:val="0"/>
          <w:numId w:val="2"/>
        </w:numPr>
        <w:tabs>
          <w:tab w:val="left" w:pos="463"/>
        </w:tabs>
        <w:spacing w:line="247" w:lineRule="auto"/>
        <w:ind w:left="720"/>
        <w:jc w:val="left"/>
        <w:rPr>
          <w:sz w:val="19"/>
        </w:rPr>
      </w:pPr>
      <w:r>
        <w:rPr>
          <w:spacing w:val="3"/>
          <w:sz w:val="19"/>
        </w:rPr>
        <w:t xml:space="preserve">In </w:t>
      </w:r>
      <w:r>
        <w:rPr>
          <w:sz w:val="19"/>
        </w:rPr>
        <w:t xml:space="preserve">order </w:t>
      </w:r>
      <w:r>
        <w:rPr>
          <w:spacing w:val="3"/>
          <w:sz w:val="19"/>
        </w:rPr>
        <w:t xml:space="preserve">to </w:t>
      </w:r>
      <w:r>
        <w:rPr>
          <w:sz w:val="19"/>
        </w:rPr>
        <w:t>be entitled to participate in the Trip, the Prize Winners and their nominated traveling companions must comply with these</w:t>
      </w:r>
      <w:r>
        <w:rPr>
          <w:spacing w:val="4"/>
          <w:sz w:val="19"/>
        </w:rPr>
        <w:t xml:space="preserve"> </w:t>
      </w:r>
      <w:r>
        <w:rPr>
          <w:sz w:val="19"/>
        </w:rPr>
        <w:t>Conditions.</w:t>
      </w:r>
    </w:p>
    <w:p w:rsidR="00FC1C4B" w:rsidRDefault="00FC1C4B" w:rsidP="007D0827">
      <w:pPr>
        <w:pStyle w:val="BodyText"/>
        <w:spacing w:before="1"/>
        <w:ind w:left="720"/>
      </w:pPr>
    </w:p>
    <w:p w:rsidR="00FC1C4B" w:rsidRDefault="00FC1C4B" w:rsidP="007D0827">
      <w:pPr>
        <w:pStyle w:val="ListParagraph"/>
        <w:numPr>
          <w:ilvl w:val="0"/>
          <w:numId w:val="2"/>
        </w:numPr>
        <w:tabs>
          <w:tab w:val="left" w:pos="463"/>
        </w:tabs>
        <w:spacing w:before="1"/>
        <w:ind w:left="720"/>
        <w:jc w:val="left"/>
        <w:rPr>
          <w:sz w:val="19"/>
        </w:rPr>
      </w:pPr>
      <w:r>
        <w:rPr>
          <w:sz w:val="19"/>
        </w:rPr>
        <w:t>Each Trip is for two (2) adults (persons aged 18 years or</w:t>
      </w:r>
      <w:r>
        <w:rPr>
          <w:spacing w:val="9"/>
          <w:sz w:val="19"/>
        </w:rPr>
        <w:t xml:space="preserve"> </w:t>
      </w:r>
      <w:r>
        <w:rPr>
          <w:sz w:val="19"/>
        </w:rPr>
        <w:t>older).</w:t>
      </w:r>
    </w:p>
    <w:p w:rsidR="00FC1C4B" w:rsidRDefault="00FC1C4B" w:rsidP="007D0827">
      <w:pPr>
        <w:pStyle w:val="BodyText"/>
        <w:spacing w:before="11"/>
        <w:ind w:left="720"/>
      </w:pPr>
    </w:p>
    <w:p w:rsidR="00FC1C4B" w:rsidRDefault="00FC1C4B" w:rsidP="007D0827">
      <w:pPr>
        <w:pStyle w:val="ListParagraph"/>
        <w:numPr>
          <w:ilvl w:val="0"/>
          <w:numId w:val="2"/>
        </w:numPr>
        <w:tabs>
          <w:tab w:val="left" w:pos="463"/>
        </w:tabs>
        <w:spacing w:line="244" w:lineRule="auto"/>
        <w:ind w:left="720"/>
        <w:jc w:val="left"/>
        <w:rPr>
          <w:sz w:val="19"/>
        </w:rPr>
      </w:pPr>
      <w:r>
        <w:rPr>
          <w:sz w:val="19"/>
        </w:rPr>
        <w:t xml:space="preserve">All aspects of each Trip (including travel and accommodation) are for the </w:t>
      </w:r>
      <w:r>
        <w:rPr>
          <w:spacing w:val="2"/>
          <w:sz w:val="19"/>
        </w:rPr>
        <w:t xml:space="preserve">two </w:t>
      </w:r>
      <w:r>
        <w:rPr>
          <w:sz w:val="19"/>
        </w:rPr>
        <w:t>(2) adults traveling together at all</w:t>
      </w:r>
      <w:r>
        <w:rPr>
          <w:spacing w:val="16"/>
          <w:sz w:val="19"/>
        </w:rPr>
        <w:t xml:space="preserve"> </w:t>
      </w:r>
      <w:r>
        <w:rPr>
          <w:sz w:val="19"/>
        </w:rPr>
        <w:t>times.</w:t>
      </w:r>
    </w:p>
    <w:p w:rsidR="00FC1C4B" w:rsidRDefault="00FC1C4B" w:rsidP="007D0827">
      <w:pPr>
        <w:pStyle w:val="BodyText"/>
        <w:spacing w:before="8"/>
        <w:ind w:left="720"/>
      </w:pPr>
    </w:p>
    <w:p w:rsidR="00FC1C4B" w:rsidRDefault="00FC1C4B" w:rsidP="007D0827">
      <w:pPr>
        <w:pStyle w:val="ListParagraph"/>
        <w:numPr>
          <w:ilvl w:val="0"/>
          <w:numId w:val="2"/>
        </w:numPr>
        <w:tabs>
          <w:tab w:val="left" w:pos="463"/>
        </w:tabs>
        <w:spacing w:before="1" w:line="244" w:lineRule="auto"/>
        <w:ind w:left="720"/>
        <w:jc w:val="left"/>
        <w:rPr>
          <w:sz w:val="19"/>
        </w:rPr>
      </w:pPr>
      <w:r>
        <w:rPr>
          <w:sz w:val="19"/>
        </w:rPr>
        <w:t>Once booked changes to the traveler details, travel, flights or</w:t>
      </w:r>
      <w:r w:rsidR="00AD5A55">
        <w:rPr>
          <w:sz w:val="19"/>
        </w:rPr>
        <w:t xml:space="preserve"> accommodation arrangements can</w:t>
      </w:r>
      <w:r>
        <w:rPr>
          <w:sz w:val="19"/>
        </w:rPr>
        <w:t>not be made.</w:t>
      </w:r>
    </w:p>
    <w:p w:rsidR="00FC1C4B" w:rsidRDefault="00FC1C4B" w:rsidP="007D0827">
      <w:pPr>
        <w:pStyle w:val="BodyText"/>
        <w:spacing w:before="7"/>
        <w:ind w:left="720"/>
      </w:pPr>
    </w:p>
    <w:p w:rsidR="00FC1C4B" w:rsidRDefault="00FC1C4B" w:rsidP="007D0827">
      <w:pPr>
        <w:pStyle w:val="ListParagraph"/>
        <w:numPr>
          <w:ilvl w:val="0"/>
          <w:numId w:val="2"/>
        </w:numPr>
        <w:tabs>
          <w:tab w:val="left" w:pos="463"/>
        </w:tabs>
        <w:spacing w:line="244" w:lineRule="auto"/>
        <w:ind w:left="720"/>
        <w:jc w:val="left"/>
        <w:rPr>
          <w:sz w:val="19"/>
        </w:rPr>
      </w:pPr>
      <w:r>
        <w:rPr>
          <w:sz w:val="19"/>
        </w:rPr>
        <w:t>The Trip cannot be exchanged for other travel, flights or accommodation at other destinations.</w:t>
      </w:r>
    </w:p>
    <w:p w:rsidR="00FC1C4B" w:rsidRDefault="00FC1C4B" w:rsidP="007D0827">
      <w:pPr>
        <w:pStyle w:val="BodyText"/>
        <w:spacing w:before="6"/>
        <w:ind w:left="720"/>
      </w:pPr>
    </w:p>
    <w:p w:rsidR="00FC1C4B" w:rsidRDefault="00FC1C4B" w:rsidP="007D0827">
      <w:pPr>
        <w:pStyle w:val="ListParagraph"/>
        <w:numPr>
          <w:ilvl w:val="0"/>
          <w:numId w:val="2"/>
        </w:numPr>
        <w:tabs>
          <w:tab w:val="left" w:pos="463"/>
        </w:tabs>
        <w:spacing w:before="1" w:line="247" w:lineRule="auto"/>
        <w:ind w:left="720"/>
        <w:jc w:val="left"/>
        <w:rPr>
          <w:sz w:val="19"/>
        </w:rPr>
      </w:pPr>
      <w:r>
        <w:rPr>
          <w:sz w:val="19"/>
        </w:rPr>
        <w:t>All components of the Trip must be taken together as a single trip to be booked by the Promoter.  Any part of the Trip that is not taken for any reason is</w:t>
      </w:r>
      <w:r>
        <w:rPr>
          <w:spacing w:val="37"/>
          <w:sz w:val="19"/>
        </w:rPr>
        <w:t xml:space="preserve"> </w:t>
      </w:r>
      <w:r>
        <w:rPr>
          <w:sz w:val="19"/>
        </w:rPr>
        <w:t>forfeited.</w:t>
      </w:r>
    </w:p>
    <w:p w:rsidR="00FC1C4B" w:rsidRDefault="00FC1C4B" w:rsidP="007D0827">
      <w:pPr>
        <w:pStyle w:val="BodyText"/>
        <w:spacing w:before="2"/>
        <w:ind w:left="720"/>
      </w:pPr>
    </w:p>
    <w:p w:rsidR="00FC1C4B" w:rsidRDefault="00FC1C4B" w:rsidP="007D0827">
      <w:pPr>
        <w:pStyle w:val="ListParagraph"/>
        <w:numPr>
          <w:ilvl w:val="0"/>
          <w:numId w:val="2"/>
        </w:numPr>
        <w:tabs>
          <w:tab w:val="left" w:pos="463"/>
        </w:tabs>
        <w:ind w:left="720"/>
        <w:jc w:val="left"/>
        <w:rPr>
          <w:sz w:val="19"/>
        </w:rPr>
      </w:pPr>
      <w:r>
        <w:rPr>
          <w:sz w:val="19"/>
        </w:rPr>
        <w:t>The Trip does not (except as expressly stated) include:</w:t>
      </w:r>
    </w:p>
    <w:p w:rsidR="00FC1C4B" w:rsidRDefault="00FC1C4B" w:rsidP="00F2687D">
      <w:pPr>
        <w:pStyle w:val="BodyText"/>
        <w:spacing w:before="1"/>
        <w:ind w:left="1440"/>
        <w:rPr>
          <w:sz w:val="20"/>
        </w:rPr>
      </w:pPr>
    </w:p>
    <w:p w:rsidR="00F2687D" w:rsidRDefault="00FC1C4B" w:rsidP="00F2687D">
      <w:pPr>
        <w:pStyle w:val="ListParagraph"/>
        <w:numPr>
          <w:ilvl w:val="1"/>
          <w:numId w:val="2"/>
        </w:numPr>
        <w:tabs>
          <w:tab w:val="left" w:pos="1163"/>
          <w:tab w:val="left" w:pos="1164"/>
        </w:tabs>
        <w:ind w:left="1440"/>
        <w:jc w:val="left"/>
        <w:rPr>
          <w:sz w:val="19"/>
        </w:rPr>
      </w:pPr>
      <w:r>
        <w:rPr>
          <w:sz w:val="19"/>
        </w:rPr>
        <w:t>any transport between a traveler’s resid</w:t>
      </w:r>
      <w:r w:rsidR="00AD5A55">
        <w:rPr>
          <w:sz w:val="19"/>
        </w:rPr>
        <w:t>ence and the departure airport;</w:t>
      </w:r>
      <w:r>
        <w:rPr>
          <w:spacing w:val="35"/>
          <w:sz w:val="19"/>
        </w:rPr>
        <w:t xml:space="preserve"> </w:t>
      </w:r>
      <w:r>
        <w:rPr>
          <w:sz w:val="19"/>
        </w:rPr>
        <w:t>or</w:t>
      </w:r>
    </w:p>
    <w:p w:rsidR="00F2687D" w:rsidRDefault="00FC1C4B" w:rsidP="00F2687D">
      <w:pPr>
        <w:pStyle w:val="ListParagraph"/>
        <w:numPr>
          <w:ilvl w:val="1"/>
          <w:numId w:val="2"/>
        </w:numPr>
        <w:tabs>
          <w:tab w:val="left" w:pos="1163"/>
          <w:tab w:val="left" w:pos="1164"/>
        </w:tabs>
        <w:ind w:left="1440"/>
        <w:jc w:val="left"/>
        <w:rPr>
          <w:sz w:val="19"/>
        </w:rPr>
      </w:pPr>
      <w:r w:rsidRPr="00F2687D">
        <w:rPr>
          <w:sz w:val="19"/>
        </w:rPr>
        <w:t xml:space="preserve">any overnight accommodation while traveling </w:t>
      </w:r>
      <w:r w:rsidRPr="00F2687D">
        <w:rPr>
          <w:spacing w:val="3"/>
          <w:sz w:val="19"/>
        </w:rPr>
        <w:t xml:space="preserve">to </w:t>
      </w:r>
      <w:r w:rsidR="00F2687D" w:rsidRPr="00F2687D">
        <w:rPr>
          <w:sz w:val="19"/>
        </w:rPr>
        <w:t xml:space="preserve">the departure airport or </w:t>
      </w:r>
      <w:r w:rsidRPr="00F2687D">
        <w:rPr>
          <w:sz w:val="19"/>
        </w:rPr>
        <w:t>destination;</w:t>
      </w:r>
      <w:r w:rsidRPr="00F2687D">
        <w:rPr>
          <w:spacing w:val="23"/>
          <w:sz w:val="19"/>
        </w:rPr>
        <w:t xml:space="preserve"> </w:t>
      </w:r>
      <w:r w:rsidRPr="00F2687D">
        <w:rPr>
          <w:sz w:val="19"/>
        </w:rPr>
        <w:t>or</w:t>
      </w:r>
    </w:p>
    <w:p w:rsidR="00F2687D" w:rsidRDefault="00FC1C4B" w:rsidP="00F2687D">
      <w:pPr>
        <w:pStyle w:val="ListParagraph"/>
        <w:numPr>
          <w:ilvl w:val="1"/>
          <w:numId w:val="2"/>
        </w:numPr>
        <w:tabs>
          <w:tab w:val="left" w:pos="1163"/>
          <w:tab w:val="left" w:pos="1164"/>
        </w:tabs>
        <w:ind w:left="1440"/>
        <w:jc w:val="left"/>
        <w:rPr>
          <w:sz w:val="19"/>
        </w:rPr>
      </w:pPr>
      <w:r w:rsidRPr="00F2687D">
        <w:rPr>
          <w:sz w:val="19"/>
        </w:rPr>
        <w:t>any other travel, accommodation or meals;</w:t>
      </w:r>
      <w:r w:rsidRPr="00F2687D">
        <w:rPr>
          <w:spacing w:val="30"/>
          <w:sz w:val="19"/>
        </w:rPr>
        <w:t xml:space="preserve"> </w:t>
      </w:r>
      <w:r w:rsidRPr="00F2687D">
        <w:rPr>
          <w:sz w:val="19"/>
        </w:rPr>
        <w:t>or</w:t>
      </w:r>
    </w:p>
    <w:p w:rsidR="00F2687D" w:rsidRDefault="00FC1C4B" w:rsidP="00F2687D">
      <w:pPr>
        <w:pStyle w:val="ListParagraph"/>
        <w:numPr>
          <w:ilvl w:val="1"/>
          <w:numId w:val="2"/>
        </w:numPr>
        <w:tabs>
          <w:tab w:val="left" w:pos="1163"/>
          <w:tab w:val="left" w:pos="1164"/>
        </w:tabs>
        <w:ind w:left="1440"/>
        <w:jc w:val="left"/>
        <w:rPr>
          <w:sz w:val="19"/>
        </w:rPr>
      </w:pPr>
      <w:r w:rsidRPr="00F2687D">
        <w:rPr>
          <w:sz w:val="19"/>
        </w:rPr>
        <w:t>any incidental hotel charges (such as mini-bar charges, telephone calls, in house movies, food and beverages);</w:t>
      </w:r>
      <w:r w:rsidRPr="00F2687D">
        <w:rPr>
          <w:spacing w:val="18"/>
          <w:sz w:val="19"/>
        </w:rPr>
        <w:t xml:space="preserve"> </w:t>
      </w:r>
      <w:r w:rsidRPr="00F2687D">
        <w:rPr>
          <w:sz w:val="19"/>
        </w:rPr>
        <w:t>or</w:t>
      </w:r>
    </w:p>
    <w:p w:rsidR="00F2687D" w:rsidRDefault="00FC1C4B" w:rsidP="00F2687D">
      <w:pPr>
        <w:pStyle w:val="ListParagraph"/>
        <w:numPr>
          <w:ilvl w:val="1"/>
          <w:numId w:val="2"/>
        </w:numPr>
        <w:tabs>
          <w:tab w:val="left" w:pos="1163"/>
          <w:tab w:val="left" w:pos="1164"/>
        </w:tabs>
        <w:ind w:left="1440"/>
        <w:jc w:val="left"/>
        <w:rPr>
          <w:sz w:val="19"/>
        </w:rPr>
      </w:pPr>
      <w:r w:rsidRPr="00F2687D">
        <w:rPr>
          <w:sz w:val="19"/>
        </w:rPr>
        <w:t>any insurance (such as travel and health cover); or</w:t>
      </w:r>
    </w:p>
    <w:p w:rsidR="00FC1C4B" w:rsidRPr="00F2687D" w:rsidRDefault="00FC1C4B" w:rsidP="00F2687D">
      <w:pPr>
        <w:pStyle w:val="ListParagraph"/>
        <w:numPr>
          <w:ilvl w:val="1"/>
          <w:numId w:val="2"/>
        </w:numPr>
        <w:tabs>
          <w:tab w:val="left" w:pos="1163"/>
          <w:tab w:val="left" w:pos="1164"/>
        </w:tabs>
        <w:ind w:left="1440"/>
        <w:jc w:val="left"/>
        <w:rPr>
          <w:sz w:val="19"/>
        </w:rPr>
      </w:pPr>
      <w:r w:rsidRPr="00F2687D">
        <w:rPr>
          <w:sz w:val="19"/>
        </w:rPr>
        <w:t>any other ancillary costs which may be incurred by those traveling on the</w:t>
      </w:r>
      <w:r w:rsidRPr="00F2687D">
        <w:rPr>
          <w:spacing w:val="40"/>
          <w:sz w:val="19"/>
        </w:rPr>
        <w:t xml:space="preserve"> </w:t>
      </w:r>
      <w:r w:rsidRPr="00F2687D">
        <w:rPr>
          <w:sz w:val="19"/>
        </w:rPr>
        <w:t>Trip.</w:t>
      </w:r>
    </w:p>
    <w:p w:rsidR="00FC1C4B" w:rsidRDefault="00FC1C4B" w:rsidP="007D0827">
      <w:pPr>
        <w:ind w:left="720"/>
        <w:rPr>
          <w:sz w:val="19"/>
        </w:rPr>
      </w:pPr>
    </w:p>
    <w:p w:rsidR="00FC1C4B" w:rsidRDefault="00FC1C4B" w:rsidP="007D0827">
      <w:pPr>
        <w:pStyle w:val="ListParagraph"/>
        <w:numPr>
          <w:ilvl w:val="0"/>
          <w:numId w:val="2"/>
        </w:numPr>
        <w:tabs>
          <w:tab w:val="left" w:pos="464"/>
        </w:tabs>
        <w:spacing w:before="92" w:line="247" w:lineRule="auto"/>
        <w:ind w:left="720"/>
        <w:jc w:val="left"/>
        <w:rPr>
          <w:sz w:val="19"/>
        </w:rPr>
      </w:pPr>
      <w:r>
        <w:rPr>
          <w:sz w:val="19"/>
        </w:rPr>
        <w:t xml:space="preserve">The Promoter requires the Prize Winners and their nominated traveling companions cover themselves with full travel insurance valid for the Trip. Should the winner and their nominated traveling companions fail to take out travel insurance, the Promoter may require them </w:t>
      </w:r>
      <w:r>
        <w:rPr>
          <w:spacing w:val="3"/>
          <w:sz w:val="19"/>
        </w:rPr>
        <w:t xml:space="preserve">to </w:t>
      </w:r>
      <w:r>
        <w:rPr>
          <w:sz w:val="19"/>
        </w:rPr>
        <w:t>sign a waiver prior to</w:t>
      </w:r>
      <w:r>
        <w:rPr>
          <w:spacing w:val="32"/>
          <w:sz w:val="19"/>
        </w:rPr>
        <w:t xml:space="preserve"> </w:t>
      </w:r>
      <w:r>
        <w:rPr>
          <w:sz w:val="19"/>
        </w:rPr>
        <w:t>travel.</w:t>
      </w:r>
    </w:p>
    <w:p w:rsidR="00FC1C4B" w:rsidRDefault="00FC1C4B" w:rsidP="007D0827">
      <w:pPr>
        <w:pStyle w:val="BodyText"/>
        <w:spacing w:before="4"/>
        <w:ind w:left="720"/>
      </w:pPr>
    </w:p>
    <w:p w:rsidR="00FC1C4B" w:rsidRDefault="00FC1C4B" w:rsidP="007D0827">
      <w:pPr>
        <w:pStyle w:val="ListParagraph"/>
        <w:numPr>
          <w:ilvl w:val="0"/>
          <w:numId w:val="2"/>
        </w:numPr>
        <w:tabs>
          <w:tab w:val="left" w:pos="464"/>
        </w:tabs>
        <w:spacing w:before="1" w:line="244" w:lineRule="auto"/>
        <w:ind w:left="720"/>
        <w:jc w:val="left"/>
        <w:rPr>
          <w:sz w:val="19"/>
        </w:rPr>
      </w:pPr>
      <w:r>
        <w:rPr>
          <w:sz w:val="19"/>
        </w:rPr>
        <w:t xml:space="preserve">The Prize Winners must hold a valid credit card and present on check in at accommodation, </w:t>
      </w:r>
      <w:r>
        <w:rPr>
          <w:spacing w:val="3"/>
          <w:sz w:val="19"/>
        </w:rPr>
        <w:t xml:space="preserve">to </w:t>
      </w:r>
      <w:r>
        <w:rPr>
          <w:sz w:val="19"/>
        </w:rPr>
        <w:t>cover any incidental hotel charges.</w:t>
      </w:r>
    </w:p>
    <w:p w:rsidR="00FC1C4B" w:rsidRDefault="00FC1C4B" w:rsidP="007D0827">
      <w:pPr>
        <w:pStyle w:val="BodyText"/>
        <w:spacing w:before="7"/>
        <w:ind w:left="720"/>
      </w:pPr>
    </w:p>
    <w:p w:rsidR="00FC1C4B" w:rsidRDefault="00FC1C4B" w:rsidP="007D0827">
      <w:pPr>
        <w:pStyle w:val="ListParagraph"/>
        <w:numPr>
          <w:ilvl w:val="0"/>
          <w:numId w:val="2"/>
        </w:numPr>
        <w:tabs>
          <w:tab w:val="left" w:pos="464"/>
        </w:tabs>
        <w:spacing w:line="247" w:lineRule="auto"/>
        <w:ind w:left="720"/>
        <w:jc w:val="left"/>
        <w:rPr>
          <w:sz w:val="19"/>
        </w:rPr>
      </w:pPr>
      <w:r>
        <w:rPr>
          <w:sz w:val="19"/>
        </w:rPr>
        <w:t>Participation in the Trip is subject to such other terms and conditions as may be imposed by those involved in providing other goods or services included in the Trip (</w:t>
      </w:r>
      <w:r>
        <w:rPr>
          <w:b/>
          <w:sz w:val="19"/>
        </w:rPr>
        <w:t>Third Party</w:t>
      </w:r>
      <w:r>
        <w:rPr>
          <w:b/>
          <w:spacing w:val="33"/>
          <w:sz w:val="19"/>
        </w:rPr>
        <w:t xml:space="preserve"> </w:t>
      </w:r>
      <w:r>
        <w:rPr>
          <w:b/>
          <w:sz w:val="19"/>
        </w:rPr>
        <w:t>Terms</w:t>
      </w:r>
      <w:r>
        <w:rPr>
          <w:sz w:val="19"/>
        </w:rPr>
        <w:t>).</w:t>
      </w:r>
    </w:p>
    <w:p w:rsidR="00FC1C4B" w:rsidRDefault="00FC1C4B" w:rsidP="007D0827">
      <w:pPr>
        <w:pStyle w:val="BodyText"/>
        <w:spacing w:before="4"/>
        <w:ind w:left="720"/>
      </w:pPr>
    </w:p>
    <w:p w:rsidR="00FC1C4B" w:rsidRDefault="00FC1C4B" w:rsidP="007D0827">
      <w:pPr>
        <w:pStyle w:val="ListParagraph"/>
        <w:numPr>
          <w:ilvl w:val="0"/>
          <w:numId w:val="2"/>
        </w:numPr>
        <w:tabs>
          <w:tab w:val="left" w:pos="464"/>
        </w:tabs>
        <w:spacing w:line="244" w:lineRule="auto"/>
        <w:ind w:left="720"/>
        <w:jc w:val="left"/>
        <w:rPr>
          <w:sz w:val="19"/>
        </w:rPr>
      </w:pPr>
      <w:r>
        <w:rPr>
          <w:sz w:val="19"/>
        </w:rPr>
        <w:t>Prize must be taken as stated. Prize is not transferable or exchangeable and cannot be taken as</w:t>
      </w:r>
      <w:r>
        <w:rPr>
          <w:spacing w:val="32"/>
          <w:sz w:val="19"/>
        </w:rPr>
        <w:t xml:space="preserve"> </w:t>
      </w:r>
      <w:r>
        <w:rPr>
          <w:sz w:val="19"/>
        </w:rPr>
        <w:t>cash.</w:t>
      </w:r>
    </w:p>
    <w:p w:rsidR="00FC1C4B" w:rsidRDefault="00FC1C4B" w:rsidP="007D0827">
      <w:pPr>
        <w:pStyle w:val="BodyText"/>
        <w:spacing w:before="6"/>
        <w:ind w:left="720"/>
      </w:pPr>
    </w:p>
    <w:p w:rsidR="00FC1C4B" w:rsidRDefault="00FC1C4B" w:rsidP="007D0827">
      <w:pPr>
        <w:pStyle w:val="ListParagraph"/>
        <w:numPr>
          <w:ilvl w:val="0"/>
          <w:numId w:val="2"/>
        </w:numPr>
        <w:tabs>
          <w:tab w:val="left" w:pos="464"/>
        </w:tabs>
        <w:spacing w:line="244" w:lineRule="auto"/>
        <w:ind w:left="720"/>
        <w:jc w:val="left"/>
        <w:rPr>
          <w:sz w:val="19"/>
        </w:rPr>
      </w:pPr>
      <w:r>
        <w:rPr>
          <w:sz w:val="19"/>
        </w:rPr>
        <w:t>Prize cannot be sold, scalped, auctioned, raffled, pledged, or promoted as an incentive or reward by any third party as an inducement for any person or other entity to enter into any commercial or other arrangements with that third party. If a prize is obtained through any of these methods, it will not be honored.</w:t>
      </w:r>
    </w:p>
    <w:p w:rsidR="00FC1C4B" w:rsidRDefault="00FC1C4B" w:rsidP="007D0827">
      <w:pPr>
        <w:pStyle w:val="BodyText"/>
        <w:spacing w:before="8"/>
        <w:ind w:left="720"/>
      </w:pPr>
    </w:p>
    <w:p w:rsidR="00FC1C4B" w:rsidRDefault="00FC1C4B" w:rsidP="007D0827">
      <w:pPr>
        <w:pStyle w:val="ListParagraph"/>
        <w:numPr>
          <w:ilvl w:val="0"/>
          <w:numId w:val="2"/>
        </w:numPr>
        <w:tabs>
          <w:tab w:val="left" w:pos="464"/>
        </w:tabs>
        <w:spacing w:before="1" w:line="244" w:lineRule="auto"/>
        <w:ind w:left="720"/>
        <w:jc w:val="left"/>
        <w:rPr>
          <w:sz w:val="19"/>
        </w:rPr>
      </w:pPr>
      <w:r>
        <w:rPr>
          <w:sz w:val="19"/>
        </w:rPr>
        <w:t>Unless expressly stated within these Conditions of Entry regarding all prizes, all other expenses become the responsibility of the winner.</w:t>
      </w:r>
    </w:p>
    <w:p w:rsidR="00FC1C4B" w:rsidRDefault="00FC1C4B" w:rsidP="007D0827">
      <w:pPr>
        <w:pStyle w:val="BodyText"/>
        <w:spacing w:before="7"/>
        <w:ind w:left="720"/>
      </w:pPr>
    </w:p>
    <w:p w:rsidR="00FC1C4B" w:rsidRDefault="00FC1C4B" w:rsidP="007D0827">
      <w:pPr>
        <w:pStyle w:val="ListParagraph"/>
        <w:numPr>
          <w:ilvl w:val="0"/>
          <w:numId w:val="2"/>
        </w:numPr>
        <w:tabs>
          <w:tab w:val="left" w:pos="464"/>
        </w:tabs>
        <w:ind w:left="720"/>
        <w:jc w:val="left"/>
        <w:rPr>
          <w:sz w:val="19"/>
        </w:rPr>
      </w:pPr>
      <w:r>
        <w:rPr>
          <w:sz w:val="19"/>
        </w:rPr>
        <w:t>Prize information will be delivered to the address as identified by the Prize Winners.</w:t>
      </w:r>
    </w:p>
    <w:p w:rsidR="00FC1C4B" w:rsidRDefault="00FC1C4B" w:rsidP="007D0827">
      <w:pPr>
        <w:ind w:left="720"/>
        <w:rPr>
          <w:sz w:val="19"/>
        </w:rPr>
      </w:pPr>
    </w:p>
    <w:p w:rsidR="00FC1C4B" w:rsidRDefault="00FC1C4B" w:rsidP="007D0827">
      <w:pPr>
        <w:pStyle w:val="ListParagraph"/>
        <w:numPr>
          <w:ilvl w:val="0"/>
          <w:numId w:val="2"/>
        </w:numPr>
        <w:tabs>
          <w:tab w:val="left" w:pos="463"/>
        </w:tabs>
        <w:spacing w:line="247" w:lineRule="auto"/>
        <w:ind w:left="720"/>
        <w:jc w:val="left"/>
        <w:rPr>
          <w:sz w:val="19"/>
        </w:rPr>
      </w:pPr>
      <w:r>
        <w:rPr>
          <w:spacing w:val="3"/>
          <w:sz w:val="19"/>
        </w:rPr>
        <w:t xml:space="preserve">In </w:t>
      </w:r>
      <w:r>
        <w:rPr>
          <w:sz w:val="19"/>
        </w:rPr>
        <w:t>the event for any reason a Prize Winner does not take an element of a prize at the time stipulated by the Promoter then that element of the prize will be forfeited by the Prize Winner and cash will not be supplied in lieu of that element of the prize.</w:t>
      </w:r>
    </w:p>
    <w:p w:rsidR="00FC1C4B" w:rsidRDefault="00FC1C4B" w:rsidP="007D0827">
      <w:pPr>
        <w:pStyle w:val="BodyText"/>
        <w:spacing w:before="2"/>
        <w:ind w:left="720"/>
      </w:pPr>
    </w:p>
    <w:p w:rsidR="00FC1C4B" w:rsidRDefault="00FC1C4B" w:rsidP="007D0827">
      <w:pPr>
        <w:pStyle w:val="ListParagraph"/>
        <w:numPr>
          <w:ilvl w:val="0"/>
          <w:numId w:val="2"/>
        </w:numPr>
        <w:tabs>
          <w:tab w:val="left" w:pos="463"/>
        </w:tabs>
        <w:spacing w:line="247" w:lineRule="auto"/>
        <w:ind w:left="720"/>
        <w:jc w:val="left"/>
        <w:rPr>
          <w:sz w:val="19"/>
        </w:rPr>
      </w:pPr>
      <w:r>
        <w:rPr>
          <w:sz w:val="19"/>
        </w:rPr>
        <w:t>The Promoter is neither responsible nor liable for any change in prize value of the prizes occurring between the date of printing Promotion materials and the date the prizes are</w:t>
      </w:r>
      <w:r>
        <w:rPr>
          <w:spacing w:val="34"/>
          <w:sz w:val="19"/>
        </w:rPr>
        <w:t xml:space="preserve"> </w:t>
      </w:r>
      <w:r>
        <w:rPr>
          <w:sz w:val="19"/>
        </w:rPr>
        <w:t>claimed.</w:t>
      </w:r>
    </w:p>
    <w:p w:rsidR="00FC1C4B" w:rsidRDefault="00FC1C4B" w:rsidP="007D0827">
      <w:pPr>
        <w:pStyle w:val="BodyText"/>
        <w:spacing w:before="2"/>
        <w:ind w:left="720"/>
      </w:pPr>
    </w:p>
    <w:p w:rsidR="00FC1C4B" w:rsidRPr="009F79C3" w:rsidRDefault="00FC1C4B" w:rsidP="007D0827">
      <w:pPr>
        <w:pStyle w:val="ListParagraph"/>
        <w:numPr>
          <w:ilvl w:val="0"/>
          <w:numId w:val="2"/>
        </w:numPr>
        <w:tabs>
          <w:tab w:val="left" w:pos="463"/>
        </w:tabs>
        <w:spacing w:line="247" w:lineRule="auto"/>
        <w:ind w:left="720"/>
        <w:jc w:val="left"/>
        <w:rPr>
          <w:sz w:val="19"/>
        </w:rPr>
      </w:pPr>
      <w:r>
        <w:rPr>
          <w:sz w:val="19"/>
        </w:rPr>
        <w:t xml:space="preserve">If a prize (or component of a prize) is no longer capable of being redeemed, the Prize Winners will receive a prize, as determined by the Promoter, of equivalent value (as if the original prize had been awarded </w:t>
      </w:r>
      <w:r>
        <w:rPr>
          <w:spacing w:val="3"/>
          <w:sz w:val="19"/>
        </w:rPr>
        <w:t xml:space="preserve">to </w:t>
      </w:r>
      <w:r>
        <w:rPr>
          <w:sz w:val="19"/>
        </w:rPr>
        <w:t xml:space="preserve">that person, less any administrative expenses incurred by the Promoter), </w:t>
      </w:r>
      <w:r w:rsidRPr="009D5097">
        <w:rPr>
          <w:i/>
          <w:sz w:val="19"/>
        </w:rPr>
        <w:t xml:space="preserve">subject </w:t>
      </w:r>
      <w:r>
        <w:rPr>
          <w:i/>
          <w:sz w:val="19"/>
        </w:rPr>
        <w:t>to the approval of the relevant</w:t>
      </w:r>
      <w:r w:rsidRPr="009D5097">
        <w:rPr>
          <w:i/>
          <w:sz w:val="19"/>
        </w:rPr>
        <w:t xml:space="preserve"> Regulatory Gaming </w:t>
      </w:r>
      <w:r w:rsidRPr="009D5097">
        <w:rPr>
          <w:i/>
          <w:spacing w:val="7"/>
          <w:sz w:val="19"/>
        </w:rPr>
        <w:t xml:space="preserve"> </w:t>
      </w:r>
      <w:r w:rsidRPr="009D5097">
        <w:rPr>
          <w:i/>
          <w:sz w:val="19"/>
        </w:rPr>
        <w:t>Authorities.</w:t>
      </w:r>
      <w:r>
        <w:rPr>
          <w:i/>
          <w:sz w:val="19"/>
        </w:rPr>
        <w:t xml:space="preserve"> </w:t>
      </w:r>
    </w:p>
    <w:p w:rsidR="00FC1C4B" w:rsidRDefault="00FC1C4B" w:rsidP="007D0827">
      <w:pPr>
        <w:pStyle w:val="BodyText"/>
        <w:spacing w:before="4"/>
        <w:ind w:left="720"/>
      </w:pPr>
    </w:p>
    <w:p w:rsidR="00FC1C4B" w:rsidRDefault="00FC1C4B" w:rsidP="007D0827">
      <w:pPr>
        <w:pStyle w:val="Heading1"/>
        <w:spacing w:before="1"/>
        <w:ind w:left="720"/>
      </w:pPr>
      <w:r>
        <w:t>PRIZE WINNERS</w:t>
      </w:r>
    </w:p>
    <w:p w:rsidR="00FC1C4B" w:rsidRDefault="00FC1C4B" w:rsidP="007D0827">
      <w:pPr>
        <w:pStyle w:val="BodyText"/>
        <w:spacing w:before="11"/>
        <w:ind w:left="720"/>
        <w:rPr>
          <w:b/>
        </w:rPr>
      </w:pPr>
    </w:p>
    <w:p w:rsidR="00FC1C4B" w:rsidRDefault="00FC1C4B" w:rsidP="007D0827">
      <w:pPr>
        <w:pStyle w:val="ListParagraph"/>
        <w:numPr>
          <w:ilvl w:val="0"/>
          <w:numId w:val="2"/>
        </w:numPr>
        <w:tabs>
          <w:tab w:val="left" w:pos="463"/>
        </w:tabs>
        <w:spacing w:before="1" w:line="244" w:lineRule="auto"/>
        <w:ind w:left="720"/>
        <w:jc w:val="left"/>
        <w:rPr>
          <w:sz w:val="19"/>
        </w:rPr>
      </w:pPr>
      <w:r>
        <w:rPr>
          <w:sz w:val="19"/>
        </w:rPr>
        <w:t>A prize will only be awarded where the Prize Winner’s Proof of Purchase and, if applicable, additional documentation fulfils all the requirements of the Promoter’s verification tests and procedures. All tests and procedures are determined by the Promoter at its absolute</w:t>
      </w:r>
      <w:r>
        <w:rPr>
          <w:spacing w:val="9"/>
          <w:sz w:val="19"/>
        </w:rPr>
        <w:t xml:space="preserve"> </w:t>
      </w:r>
      <w:r>
        <w:rPr>
          <w:sz w:val="19"/>
        </w:rPr>
        <w:t>discretion.</w:t>
      </w:r>
    </w:p>
    <w:p w:rsidR="00FC1C4B" w:rsidRDefault="00FC1C4B" w:rsidP="007D0827">
      <w:pPr>
        <w:pStyle w:val="BodyText"/>
        <w:spacing w:before="7"/>
        <w:ind w:left="720"/>
      </w:pPr>
    </w:p>
    <w:p w:rsidR="00FC1C4B" w:rsidRDefault="00FC1C4B" w:rsidP="007D0827">
      <w:pPr>
        <w:pStyle w:val="ListParagraph"/>
        <w:numPr>
          <w:ilvl w:val="0"/>
          <w:numId w:val="2"/>
        </w:numPr>
        <w:tabs>
          <w:tab w:val="left" w:pos="463"/>
        </w:tabs>
        <w:spacing w:line="244" w:lineRule="auto"/>
        <w:ind w:left="720"/>
        <w:jc w:val="left"/>
        <w:rPr>
          <w:sz w:val="19"/>
        </w:rPr>
      </w:pPr>
      <w:r>
        <w:rPr>
          <w:sz w:val="19"/>
        </w:rPr>
        <w:t>If a winning entry selected is deemed not to comply with the terms and conditions of this Promotion, the entry will be declared invalid and a new Prize Winner will be determined by drawing a further valid</w:t>
      </w:r>
      <w:r>
        <w:rPr>
          <w:spacing w:val="29"/>
          <w:sz w:val="19"/>
        </w:rPr>
        <w:t xml:space="preserve"> </w:t>
      </w:r>
      <w:r>
        <w:rPr>
          <w:sz w:val="19"/>
        </w:rPr>
        <w:t>entry.</w:t>
      </w:r>
    </w:p>
    <w:p w:rsidR="00FC1C4B" w:rsidRDefault="00FC1C4B" w:rsidP="007D0827">
      <w:pPr>
        <w:pStyle w:val="BodyText"/>
        <w:spacing w:before="9"/>
        <w:ind w:left="720"/>
      </w:pPr>
    </w:p>
    <w:p w:rsidR="00FC1C4B" w:rsidRDefault="00FC1C4B" w:rsidP="007D0827">
      <w:pPr>
        <w:pStyle w:val="ListParagraph"/>
        <w:numPr>
          <w:ilvl w:val="0"/>
          <w:numId w:val="2"/>
        </w:numPr>
        <w:tabs>
          <w:tab w:val="left" w:pos="463"/>
        </w:tabs>
        <w:spacing w:line="244" w:lineRule="auto"/>
        <w:ind w:left="720"/>
        <w:jc w:val="left"/>
        <w:rPr>
          <w:sz w:val="19"/>
        </w:rPr>
      </w:pPr>
      <w:r>
        <w:rPr>
          <w:sz w:val="19"/>
        </w:rPr>
        <w:t>To the full extent permitted by law, the Promoter, its associated companies and agencies exclude all liability for any loss (including any damage, claim, injury, cost or expense) which is suffered or incurred by any Eligible</w:t>
      </w:r>
      <w:r w:rsidR="009F79C3">
        <w:rPr>
          <w:sz w:val="19"/>
        </w:rPr>
        <w:t xml:space="preserve"> Entrant and/or Prize Winner in </w:t>
      </w:r>
      <w:r>
        <w:rPr>
          <w:sz w:val="19"/>
        </w:rPr>
        <w:t>connection with the Promotion or prizes,</w:t>
      </w:r>
      <w:r>
        <w:rPr>
          <w:spacing w:val="47"/>
          <w:sz w:val="19"/>
        </w:rPr>
        <w:t xml:space="preserve"> </w:t>
      </w:r>
      <w:r>
        <w:rPr>
          <w:sz w:val="19"/>
        </w:rPr>
        <w:t>including:</w:t>
      </w:r>
    </w:p>
    <w:p w:rsidR="00FC1C4B" w:rsidRDefault="00FC1C4B" w:rsidP="00F925BC">
      <w:pPr>
        <w:pStyle w:val="BodyText"/>
        <w:spacing w:before="6"/>
      </w:pPr>
    </w:p>
    <w:p w:rsidR="00FC1C4B" w:rsidRDefault="00FC1C4B" w:rsidP="00F2687D">
      <w:pPr>
        <w:pStyle w:val="ListParagraph"/>
        <w:numPr>
          <w:ilvl w:val="2"/>
          <w:numId w:val="18"/>
        </w:numPr>
        <w:tabs>
          <w:tab w:val="left" w:pos="1163"/>
          <w:tab w:val="left" w:pos="1164"/>
        </w:tabs>
        <w:spacing w:before="1"/>
        <w:rPr>
          <w:sz w:val="19"/>
        </w:rPr>
      </w:pPr>
      <w:r>
        <w:rPr>
          <w:sz w:val="19"/>
        </w:rPr>
        <w:t>any indirect, economic or consequential</w:t>
      </w:r>
      <w:r>
        <w:rPr>
          <w:spacing w:val="32"/>
          <w:sz w:val="19"/>
        </w:rPr>
        <w:t xml:space="preserve"> </w:t>
      </w:r>
      <w:r>
        <w:rPr>
          <w:sz w:val="19"/>
        </w:rPr>
        <w:t>loss;</w:t>
      </w:r>
    </w:p>
    <w:p w:rsidR="00FC1C4B" w:rsidRPr="009F79C3" w:rsidRDefault="00FC1C4B" w:rsidP="00F2687D">
      <w:pPr>
        <w:pStyle w:val="ListParagraph"/>
        <w:numPr>
          <w:ilvl w:val="2"/>
          <w:numId w:val="18"/>
        </w:numPr>
        <w:tabs>
          <w:tab w:val="left" w:pos="1163"/>
          <w:tab w:val="left" w:pos="1164"/>
        </w:tabs>
        <w:spacing w:before="7"/>
        <w:rPr>
          <w:sz w:val="19"/>
        </w:rPr>
      </w:pPr>
      <w:r>
        <w:rPr>
          <w:sz w:val="19"/>
        </w:rPr>
        <w:t>any loss arising from the negligence of a Relevant Party;</w:t>
      </w:r>
    </w:p>
    <w:p w:rsidR="00FC1C4B" w:rsidRDefault="00FC1C4B" w:rsidP="00F2687D">
      <w:pPr>
        <w:pStyle w:val="ListParagraph"/>
        <w:numPr>
          <w:ilvl w:val="2"/>
          <w:numId w:val="18"/>
        </w:numPr>
        <w:tabs>
          <w:tab w:val="left" w:pos="1163"/>
          <w:tab w:val="left" w:pos="1164"/>
        </w:tabs>
        <w:spacing w:before="74"/>
        <w:rPr>
          <w:sz w:val="19"/>
        </w:rPr>
      </w:pPr>
      <w:r>
        <w:rPr>
          <w:sz w:val="19"/>
        </w:rPr>
        <w:t>any liability for personal injury or death.</w:t>
      </w:r>
    </w:p>
    <w:p w:rsidR="00FC1C4B" w:rsidRDefault="00FC1C4B" w:rsidP="007D0827">
      <w:pPr>
        <w:pStyle w:val="BodyText"/>
        <w:ind w:left="720"/>
        <w:rPr>
          <w:sz w:val="24"/>
        </w:rPr>
      </w:pPr>
    </w:p>
    <w:p w:rsidR="00F2687D" w:rsidRDefault="00FC1C4B" w:rsidP="00F2687D">
      <w:pPr>
        <w:pStyle w:val="ListParagraph"/>
        <w:numPr>
          <w:ilvl w:val="0"/>
          <w:numId w:val="2"/>
        </w:numPr>
        <w:tabs>
          <w:tab w:val="left" w:pos="464"/>
        </w:tabs>
        <w:spacing w:before="190" w:line="244" w:lineRule="auto"/>
        <w:ind w:left="720"/>
        <w:jc w:val="left"/>
        <w:rPr>
          <w:sz w:val="19"/>
        </w:rPr>
      </w:pPr>
      <w:r>
        <w:rPr>
          <w:sz w:val="19"/>
        </w:rPr>
        <w:t>Entrants, Prize winners and/or nominated traveling companions participating in a Prize must, if requested by the Promoter, agree to, sign and return:</w:t>
      </w:r>
    </w:p>
    <w:p w:rsidR="00F2687D" w:rsidRDefault="00FC1C4B" w:rsidP="00F2687D">
      <w:pPr>
        <w:pStyle w:val="ListParagraph"/>
        <w:numPr>
          <w:ilvl w:val="1"/>
          <w:numId w:val="2"/>
        </w:numPr>
        <w:tabs>
          <w:tab w:val="left" w:pos="464"/>
        </w:tabs>
        <w:spacing w:before="190" w:line="244" w:lineRule="auto"/>
        <w:jc w:val="left"/>
        <w:rPr>
          <w:sz w:val="19"/>
        </w:rPr>
      </w:pPr>
      <w:r w:rsidRPr="00F2687D">
        <w:rPr>
          <w:sz w:val="19"/>
        </w:rPr>
        <w:t>an eligibility form confirming their compliance with the Conditions and/or eligibility to accept a prize if drawn (not applicable to nominated traveling companions participating in the Trip) (Eligibility Form); and</w:t>
      </w:r>
    </w:p>
    <w:p w:rsidR="00FC1C4B" w:rsidRPr="00F2687D" w:rsidRDefault="00FC1C4B" w:rsidP="00F2687D">
      <w:pPr>
        <w:pStyle w:val="ListParagraph"/>
        <w:numPr>
          <w:ilvl w:val="1"/>
          <w:numId w:val="2"/>
        </w:numPr>
        <w:tabs>
          <w:tab w:val="left" w:pos="464"/>
        </w:tabs>
        <w:spacing w:before="190" w:line="244" w:lineRule="auto"/>
        <w:jc w:val="left"/>
        <w:rPr>
          <w:sz w:val="19"/>
        </w:rPr>
      </w:pPr>
      <w:r w:rsidRPr="00F2687D">
        <w:rPr>
          <w:sz w:val="19"/>
        </w:rPr>
        <w:t xml:space="preserve">a liability release, waiver and/or indemnity, in a form determined by the Promoter and in favor of the Promoter and/or any person or other entity associated with this Promotion (Releases and  </w:t>
      </w:r>
      <w:r w:rsidRPr="00F2687D">
        <w:rPr>
          <w:spacing w:val="5"/>
          <w:sz w:val="19"/>
        </w:rPr>
        <w:t xml:space="preserve"> </w:t>
      </w:r>
      <w:r w:rsidRPr="00F2687D">
        <w:rPr>
          <w:sz w:val="19"/>
        </w:rPr>
        <w:t>Indemnities).</w:t>
      </w:r>
    </w:p>
    <w:p w:rsidR="00FC1C4B" w:rsidRDefault="00FC1C4B" w:rsidP="00F2687D">
      <w:pPr>
        <w:pStyle w:val="BodyText"/>
        <w:spacing w:before="4"/>
      </w:pPr>
    </w:p>
    <w:p w:rsidR="00FC1C4B" w:rsidRDefault="00FC1C4B" w:rsidP="007D0827">
      <w:pPr>
        <w:pStyle w:val="BodyText"/>
        <w:ind w:left="720"/>
      </w:pPr>
      <w:r>
        <w:t>A reply paid address will be provided</w:t>
      </w:r>
    </w:p>
    <w:p w:rsidR="00FC1C4B" w:rsidRDefault="00FC1C4B" w:rsidP="007D0827">
      <w:pPr>
        <w:pStyle w:val="BodyText"/>
        <w:spacing w:before="11"/>
        <w:ind w:left="720"/>
      </w:pPr>
    </w:p>
    <w:p w:rsidR="00FC1C4B" w:rsidRDefault="00FC1C4B" w:rsidP="007D0827">
      <w:pPr>
        <w:pStyle w:val="BodyText"/>
        <w:spacing w:line="247" w:lineRule="auto"/>
        <w:ind w:left="720"/>
      </w:pPr>
      <w:r>
        <w:t>In the case of an individuals’ failure to return the signed Eligibility Form and / or Releases and Indemnities will result in the disqualification of that Entrant, Prize Winner and/ or traveling companion (whichever the case may be) from the   Promotion.</w:t>
      </w:r>
    </w:p>
    <w:p w:rsidR="00FC1C4B" w:rsidRDefault="00FC1C4B" w:rsidP="007D0827">
      <w:pPr>
        <w:pStyle w:val="BodyText"/>
        <w:spacing w:before="2"/>
        <w:ind w:left="720"/>
      </w:pPr>
    </w:p>
    <w:p w:rsidR="00FC1C4B" w:rsidRDefault="00FC1C4B" w:rsidP="007D0827">
      <w:pPr>
        <w:pStyle w:val="ListParagraph"/>
        <w:numPr>
          <w:ilvl w:val="0"/>
          <w:numId w:val="2"/>
        </w:numPr>
        <w:tabs>
          <w:tab w:val="left" w:pos="464"/>
        </w:tabs>
        <w:spacing w:line="247" w:lineRule="auto"/>
        <w:ind w:left="720"/>
        <w:jc w:val="left"/>
        <w:rPr>
          <w:sz w:val="19"/>
        </w:rPr>
      </w:pPr>
      <w:r>
        <w:rPr>
          <w:sz w:val="19"/>
        </w:rPr>
        <w:t>The Prize Winners must, at the Promoter’s request, participate in all promotional activity (such as publicity and photography) surrounding the winning of a prize, free of charge, and they consent to the Promoter using their name and image in promotional</w:t>
      </w:r>
      <w:r>
        <w:rPr>
          <w:spacing w:val="44"/>
          <w:sz w:val="19"/>
        </w:rPr>
        <w:t xml:space="preserve"> </w:t>
      </w:r>
      <w:r>
        <w:rPr>
          <w:sz w:val="19"/>
        </w:rPr>
        <w:t>material.</w:t>
      </w:r>
    </w:p>
    <w:p w:rsidR="00FC1C4B" w:rsidRDefault="00FC1C4B" w:rsidP="007D0827">
      <w:pPr>
        <w:tabs>
          <w:tab w:val="left" w:pos="464"/>
        </w:tabs>
        <w:spacing w:line="244" w:lineRule="auto"/>
        <w:ind w:left="720"/>
        <w:rPr>
          <w:b/>
          <w:sz w:val="19"/>
        </w:rPr>
      </w:pPr>
    </w:p>
    <w:p w:rsidR="00FC1C4B" w:rsidRPr="00EE56A4" w:rsidRDefault="00FC1C4B" w:rsidP="007D0827">
      <w:pPr>
        <w:tabs>
          <w:tab w:val="left" w:pos="464"/>
        </w:tabs>
        <w:spacing w:line="244" w:lineRule="auto"/>
        <w:ind w:left="720"/>
        <w:rPr>
          <w:b/>
          <w:sz w:val="19"/>
        </w:rPr>
      </w:pPr>
      <w:r w:rsidRPr="00EE56A4">
        <w:rPr>
          <w:b/>
          <w:sz w:val="19"/>
        </w:rPr>
        <w:t>GENERAL</w:t>
      </w:r>
    </w:p>
    <w:p w:rsidR="00FC1C4B" w:rsidRDefault="00FC1C4B" w:rsidP="007D0827">
      <w:pPr>
        <w:pStyle w:val="BodyText"/>
        <w:spacing w:before="4"/>
        <w:ind w:left="720"/>
      </w:pPr>
    </w:p>
    <w:p w:rsidR="00FC1C4B" w:rsidRDefault="00FC1C4B" w:rsidP="007D0827">
      <w:pPr>
        <w:pStyle w:val="ListParagraph"/>
        <w:numPr>
          <w:ilvl w:val="0"/>
          <w:numId w:val="2"/>
        </w:numPr>
        <w:tabs>
          <w:tab w:val="left" w:pos="464"/>
        </w:tabs>
        <w:spacing w:line="244" w:lineRule="auto"/>
        <w:ind w:left="720"/>
        <w:jc w:val="left"/>
        <w:rPr>
          <w:sz w:val="19"/>
        </w:rPr>
      </w:pPr>
      <w:r>
        <w:rPr>
          <w:sz w:val="19"/>
        </w:rPr>
        <w:t>The Promoter accepts no responsibility for any tax implications that may arise from the prize winnings.  Independent financial advice should be sought by winner.</w:t>
      </w:r>
    </w:p>
    <w:p w:rsidR="00FC1C4B" w:rsidRPr="00EE56A4" w:rsidRDefault="00FC1C4B" w:rsidP="007D0827">
      <w:pPr>
        <w:pStyle w:val="ListParagraph"/>
        <w:ind w:left="720"/>
        <w:rPr>
          <w:sz w:val="19"/>
        </w:rPr>
      </w:pPr>
    </w:p>
    <w:p w:rsidR="00FC1C4B" w:rsidRDefault="00FC1C4B" w:rsidP="007D0827">
      <w:pPr>
        <w:pStyle w:val="ListParagraph"/>
        <w:numPr>
          <w:ilvl w:val="0"/>
          <w:numId w:val="2"/>
        </w:numPr>
        <w:tabs>
          <w:tab w:val="left" w:pos="464"/>
        </w:tabs>
        <w:spacing w:line="244" w:lineRule="auto"/>
        <w:ind w:left="720"/>
        <w:jc w:val="left"/>
        <w:rPr>
          <w:sz w:val="19"/>
        </w:rPr>
      </w:pPr>
      <w:r>
        <w:rPr>
          <w:sz w:val="19"/>
        </w:rPr>
        <w:t>There will be a total of</w:t>
      </w:r>
      <w:r w:rsidR="00B67DDB">
        <w:rPr>
          <w:sz w:val="19"/>
        </w:rPr>
        <w:t xml:space="preserve"> 50,000 </w:t>
      </w:r>
      <w:r>
        <w:rPr>
          <w:sz w:val="19"/>
        </w:rPr>
        <w:t>Entry Tickets available for distribution in the</w:t>
      </w:r>
      <w:r>
        <w:rPr>
          <w:spacing w:val="41"/>
          <w:sz w:val="19"/>
        </w:rPr>
        <w:t xml:space="preserve"> </w:t>
      </w:r>
      <w:r>
        <w:rPr>
          <w:sz w:val="19"/>
        </w:rPr>
        <w:t>Promotion</w:t>
      </w:r>
    </w:p>
    <w:p w:rsidR="00FC1C4B" w:rsidRPr="00EE56A4" w:rsidRDefault="00FC1C4B" w:rsidP="007D0827">
      <w:pPr>
        <w:pStyle w:val="ListParagraph"/>
        <w:ind w:left="720"/>
        <w:rPr>
          <w:sz w:val="19"/>
        </w:rPr>
      </w:pPr>
    </w:p>
    <w:p w:rsidR="00FC1C4B" w:rsidRDefault="00FC1C4B" w:rsidP="007D0827">
      <w:pPr>
        <w:pStyle w:val="ListParagraph"/>
        <w:numPr>
          <w:ilvl w:val="0"/>
          <w:numId w:val="2"/>
        </w:numPr>
        <w:tabs>
          <w:tab w:val="left" w:pos="464"/>
        </w:tabs>
        <w:spacing w:line="244" w:lineRule="auto"/>
        <w:ind w:left="720"/>
        <w:jc w:val="left"/>
        <w:rPr>
          <w:sz w:val="19"/>
        </w:rPr>
      </w:pPr>
      <w:r w:rsidRPr="00EE56A4">
        <w:rPr>
          <w:sz w:val="19"/>
        </w:rPr>
        <w:t>Confirmation of printing errors and other quality control matters will not be used as a reason for refusing payment of a prize.</w:t>
      </w:r>
    </w:p>
    <w:p w:rsidR="00FC1C4B" w:rsidRPr="00EE56A4" w:rsidRDefault="00FC1C4B" w:rsidP="007D0827">
      <w:pPr>
        <w:pStyle w:val="ListParagraph"/>
        <w:ind w:left="720"/>
        <w:rPr>
          <w:sz w:val="19"/>
        </w:rPr>
      </w:pPr>
    </w:p>
    <w:p w:rsidR="00FC1C4B" w:rsidRPr="00A56FC6" w:rsidRDefault="00FC1C4B" w:rsidP="007D0827">
      <w:pPr>
        <w:pStyle w:val="ListParagraph"/>
        <w:numPr>
          <w:ilvl w:val="0"/>
          <w:numId w:val="2"/>
        </w:numPr>
        <w:tabs>
          <w:tab w:val="left" w:pos="464"/>
        </w:tabs>
        <w:spacing w:line="244" w:lineRule="auto"/>
        <w:ind w:left="720"/>
        <w:jc w:val="left"/>
        <w:rPr>
          <w:sz w:val="19"/>
        </w:rPr>
      </w:pPr>
      <w:r w:rsidRPr="00EE56A4">
        <w:rPr>
          <w:sz w:val="19"/>
        </w:rPr>
        <w:t>Promotional materials are void if stolen, forged, mutila</w:t>
      </w:r>
      <w:r>
        <w:rPr>
          <w:sz w:val="19"/>
        </w:rPr>
        <w:t>ted or tampered with in any way.</w:t>
      </w:r>
      <w:r w:rsidRPr="00EE56A4">
        <w:t xml:space="preserve"> </w:t>
      </w:r>
    </w:p>
    <w:p w:rsidR="00FC1C4B" w:rsidRPr="00A56FC6" w:rsidRDefault="00FC1C4B" w:rsidP="007D0827">
      <w:pPr>
        <w:pStyle w:val="ListParagraph"/>
        <w:ind w:left="720"/>
        <w:rPr>
          <w:sz w:val="19"/>
        </w:rPr>
      </w:pPr>
    </w:p>
    <w:p w:rsidR="00FC1C4B" w:rsidRDefault="00FC1C4B" w:rsidP="007D0827">
      <w:pPr>
        <w:pStyle w:val="ListParagraph"/>
        <w:numPr>
          <w:ilvl w:val="0"/>
          <w:numId w:val="2"/>
        </w:numPr>
        <w:tabs>
          <w:tab w:val="left" w:pos="464"/>
        </w:tabs>
        <w:spacing w:line="244" w:lineRule="auto"/>
        <w:ind w:left="720"/>
        <w:jc w:val="left"/>
        <w:rPr>
          <w:sz w:val="19"/>
        </w:rPr>
      </w:pPr>
      <w:r w:rsidRPr="00EE56A4">
        <w:rPr>
          <w:sz w:val="19"/>
        </w:rPr>
        <w:t xml:space="preserve">If for any reason this Promotion is not capable of running as planned, including infection by computer virus, bugs, tampering, </w:t>
      </w:r>
      <w:r w:rsidR="002A0BD0" w:rsidRPr="00EE56A4">
        <w:rPr>
          <w:sz w:val="19"/>
        </w:rPr>
        <w:t>unauthorized</w:t>
      </w:r>
      <w:r w:rsidRPr="00EE56A4">
        <w:rPr>
          <w:sz w:val="19"/>
        </w:rPr>
        <w:t xml:space="preserve"> intervention, fraud, technical failures or any other causes beyond the control of the promoter which corrupt or affect the administration security, fairness, integrity or proper conduct of this Promotion, the Promoter reserves the right to cancel, terminate, modify or suspend or recommence the Promotion, subject to the approval of the authorities that have issued permits for </w:t>
      </w:r>
      <w:r w:rsidRPr="00EE56A4">
        <w:rPr>
          <w:spacing w:val="2"/>
          <w:sz w:val="19"/>
        </w:rPr>
        <w:t xml:space="preserve">its </w:t>
      </w:r>
      <w:r w:rsidRPr="00EE56A4">
        <w:rPr>
          <w:spacing w:val="16"/>
          <w:sz w:val="19"/>
        </w:rPr>
        <w:t xml:space="preserve"> </w:t>
      </w:r>
      <w:r w:rsidRPr="00EE56A4">
        <w:rPr>
          <w:sz w:val="19"/>
        </w:rPr>
        <w:t>conduct.</w:t>
      </w:r>
    </w:p>
    <w:p w:rsidR="00FC1C4B" w:rsidRPr="00A56FC6" w:rsidRDefault="00FC1C4B" w:rsidP="007D0827">
      <w:pPr>
        <w:pStyle w:val="ListParagraph"/>
        <w:ind w:left="720"/>
        <w:rPr>
          <w:sz w:val="19"/>
        </w:rPr>
      </w:pPr>
    </w:p>
    <w:p w:rsidR="00FC1C4B" w:rsidRDefault="00FC1C4B" w:rsidP="007D0827">
      <w:pPr>
        <w:pStyle w:val="ListParagraph"/>
        <w:numPr>
          <w:ilvl w:val="0"/>
          <w:numId w:val="2"/>
        </w:numPr>
        <w:tabs>
          <w:tab w:val="left" w:pos="464"/>
        </w:tabs>
        <w:spacing w:line="244" w:lineRule="auto"/>
        <w:ind w:left="720"/>
        <w:jc w:val="left"/>
        <w:rPr>
          <w:sz w:val="19"/>
        </w:rPr>
      </w:pPr>
      <w:r w:rsidRPr="00A56FC6">
        <w:rPr>
          <w:sz w:val="19"/>
        </w:rPr>
        <w:t>The Promoter assumes no responsibility for:</w:t>
      </w:r>
    </w:p>
    <w:p w:rsidR="00FC1C4B" w:rsidRPr="00A56FC6" w:rsidRDefault="00FC1C4B" w:rsidP="007D0827">
      <w:pPr>
        <w:pStyle w:val="ListParagraph"/>
        <w:ind w:left="720"/>
        <w:rPr>
          <w:sz w:val="19"/>
        </w:rPr>
      </w:pPr>
    </w:p>
    <w:p w:rsidR="00FC1C4B" w:rsidRDefault="00FC1C4B" w:rsidP="00F2687D">
      <w:pPr>
        <w:pStyle w:val="ListParagraph"/>
        <w:numPr>
          <w:ilvl w:val="1"/>
          <w:numId w:val="13"/>
        </w:numPr>
        <w:tabs>
          <w:tab w:val="left" w:pos="1163"/>
          <w:tab w:val="left" w:pos="1164"/>
        </w:tabs>
        <w:spacing w:line="247" w:lineRule="auto"/>
        <w:jc w:val="left"/>
        <w:rPr>
          <w:sz w:val="19"/>
        </w:rPr>
      </w:pPr>
      <w:r>
        <w:rPr>
          <w:sz w:val="19"/>
        </w:rPr>
        <w:t>any error, omission, interruption, or delay in the operation or transmission of any communication sent to (or by) the Promoter or any entrant whether caused by problems with communication networks or lines, computer systems, software or internet service providers, congestion on any carrier network or otherwise;</w:t>
      </w:r>
      <w:r>
        <w:rPr>
          <w:spacing w:val="40"/>
          <w:sz w:val="19"/>
        </w:rPr>
        <w:t xml:space="preserve"> </w:t>
      </w:r>
      <w:r>
        <w:rPr>
          <w:sz w:val="19"/>
        </w:rPr>
        <w:t>or</w:t>
      </w:r>
    </w:p>
    <w:p w:rsidR="00FC1C4B" w:rsidRDefault="00FC1C4B" w:rsidP="00F2687D">
      <w:pPr>
        <w:pStyle w:val="ListParagraph"/>
        <w:numPr>
          <w:ilvl w:val="1"/>
          <w:numId w:val="13"/>
        </w:numPr>
        <w:tabs>
          <w:tab w:val="left" w:pos="1163"/>
          <w:tab w:val="left" w:pos="1164"/>
        </w:tabs>
        <w:spacing w:line="247" w:lineRule="auto"/>
        <w:jc w:val="left"/>
        <w:rPr>
          <w:sz w:val="19"/>
        </w:rPr>
      </w:pPr>
      <w:r>
        <w:rPr>
          <w:sz w:val="19"/>
        </w:rPr>
        <w:t>any technical difficulties with the entry mechanism and does not warrant that the entry mechanism will be available at all times; or</w:t>
      </w:r>
    </w:p>
    <w:p w:rsidR="00FC1C4B" w:rsidRDefault="00FC1C4B" w:rsidP="00F2687D">
      <w:pPr>
        <w:pStyle w:val="ListParagraph"/>
        <w:numPr>
          <w:ilvl w:val="1"/>
          <w:numId w:val="13"/>
        </w:numPr>
        <w:tabs>
          <w:tab w:val="left" w:pos="1163"/>
          <w:tab w:val="left" w:pos="1164"/>
        </w:tabs>
        <w:spacing w:line="247" w:lineRule="auto"/>
        <w:jc w:val="left"/>
        <w:rPr>
          <w:sz w:val="19"/>
        </w:rPr>
      </w:pPr>
      <w:r>
        <w:rPr>
          <w:sz w:val="19"/>
        </w:rPr>
        <w:t>any theft, destruction or unauthorized access to, or alteration of such communications;</w:t>
      </w:r>
      <w:r>
        <w:rPr>
          <w:spacing w:val="35"/>
          <w:sz w:val="19"/>
        </w:rPr>
        <w:t xml:space="preserve"> </w:t>
      </w:r>
      <w:r>
        <w:rPr>
          <w:sz w:val="19"/>
        </w:rPr>
        <w:t>or</w:t>
      </w:r>
    </w:p>
    <w:p w:rsidR="00FC1C4B" w:rsidRDefault="00FC1C4B" w:rsidP="00F2687D">
      <w:pPr>
        <w:pStyle w:val="ListParagraph"/>
        <w:numPr>
          <w:ilvl w:val="1"/>
          <w:numId w:val="13"/>
        </w:numPr>
        <w:tabs>
          <w:tab w:val="left" w:pos="1163"/>
          <w:tab w:val="left" w:pos="1164"/>
        </w:tabs>
        <w:spacing w:line="247" w:lineRule="auto"/>
        <w:jc w:val="left"/>
        <w:rPr>
          <w:sz w:val="19"/>
        </w:rPr>
      </w:pPr>
      <w:r>
        <w:rPr>
          <w:sz w:val="19"/>
        </w:rPr>
        <w:t>any problem with, or technical malfunction of, any computer system or other equipment used for the conduct of the Promotion; or</w:t>
      </w:r>
    </w:p>
    <w:p w:rsidR="00FC1C4B" w:rsidRDefault="00FC1C4B" w:rsidP="00F2687D">
      <w:pPr>
        <w:pStyle w:val="ListParagraph"/>
        <w:numPr>
          <w:ilvl w:val="1"/>
          <w:numId w:val="13"/>
        </w:numPr>
        <w:tabs>
          <w:tab w:val="left" w:pos="1163"/>
          <w:tab w:val="left" w:pos="1164"/>
        </w:tabs>
        <w:spacing w:line="247" w:lineRule="auto"/>
        <w:jc w:val="left"/>
        <w:rPr>
          <w:sz w:val="19"/>
        </w:rPr>
      </w:pPr>
      <w:r w:rsidRPr="00A56FC6">
        <w:rPr>
          <w:sz w:val="19"/>
        </w:rPr>
        <w:t>any incorrect or incomplete information which may be communicated in the course of the administering this</w:t>
      </w:r>
      <w:r w:rsidRPr="00A56FC6">
        <w:rPr>
          <w:spacing w:val="22"/>
          <w:sz w:val="19"/>
        </w:rPr>
        <w:t xml:space="preserve"> </w:t>
      </w:r>
      <w:r>
        <w:rPr>
          <w:sz w:val="19"/>
        </w:rPr>
        <w:t>Promotion.</w:t>
      </w:r>
    </w:p>
    <w:p w:rsidR="00FC1C4B" w:rsidRDefault="00FC1C4B" w:rsidP="00F2687D">
      <w:pPr>
        <w:pStyle w:val="ListParagraph"/>
        <w:tabs>
          <w:tab w:val="left" w:pos="1163"/>
          <w:tab w:val="left" w:pos="1164"/>
        </w:tabs>
        <w:spacing w:line="247" w:lineRule="auto"/>
        <w:ind w:left="1344" w:firstLine="0"/>
        <w:rPr>
          <w:sz w:val="19"/>
        </w:rPr>
      </w:pPr>
    </w:p>
    <w:p w:rsidR="00FC1C4B" w:rsidRDefault="00FC1C4B" w:rsidP="007D0827">
      <w:pPr>
        <w:tabs>
          <w:tab w:val="left" w:pos="464"/>
        </w:tabs>
        <w:spacing w:line="244" w:lineRule="auto"/>
        <w:ind w:left="720"/>
        <w:rPr>
          <w:b/>
          <w:sz w:val="19"/>
        </w:rPr>
      </w:pPr>
      <w:r w:rsidRPr="00A56FC6">
        <w:rPr>
          <w:b/>
          <w:sz w:val="19"/>
        </w:rPr>
        <w:t>CAUTION</w:t>
      </w:r>
    </w:p>
    <w:p w:rsidR="00FC1C4B" w:rsidRPr="00A56FC6" w:rsidRDefault="00FC1C4B" w:rsidP="007D0827">
      <w:pPr>
        <w:tabs>
          <w:tab w:val="left" w:pos="464"/>
        </w:tabs>
        <w:spacing w:line="244" w:lineRule="auto"/>
        <w:ind w:left="720"/>
        <w:rPr>
          <w:sz w:val="19"/>
        </w:rPr>
      </w:pPr>
    </w:p>
    <w:p w:rsidR="00FC1C4B" w:rsidRDefault="00FC1C4B" w:rsidP="007D0827">
      <w:pPr>
        <w:pStyle w:val="ListParagraph"/>
        <w:numPr>
          <w:ilvl w:val="0"/>
          <w:numId w:val="2"/>
        </w:numPr>
        <w:tabs>
          <w:tab w:val="left" w:pos="464"/>
        </w:tabs>
        <w:spacing w:line="244" w:lineRule="auto"/>
        <w:ind w:left="720"/>
        <w:jc w:val="left"/>
        <w:rPr>
          <w:sz w:val="19"/>
        </w:rPr>
      </w:pPr>
      <w:r w:rsidRPr="00A56FC6">
        <w:rPr>
          <w:sz w:val="19"/>
        </w:rPr>
        <w:t>Any attempt to deliberately undermine the legitimate operation of this Promotion may be a violation of criminal and civil laws and should such an attempt   be made, whether successful or not, the Promoter reserves the right to seek damages to the fullest extent permitted by law.</w:t>
      </w:r>
    </w:p>
    <w:p w:rsidR="00FC1C4B" w:rsidRDefault="00FC1C4B" w:rsidP="007D0827">
      <w:pPr>
        <w:pStyle w:val="ListParagraph"/>
        <w:tabs>
          <w:tab w:val="left" w:pos="464"/>
        </w:tabs>
        <w:spacing w:line="244" w:lineRule="auto"/>
        <w:ind w:left="720" w:firstLine="0"/>
      </w:pPr>
    </w:p>
    <w:p w:rsidR="00FC1C4B" w:rsidRPr="00A56FC6" w:rsidRDefault="00FC1C4B" w:rsidP="007D0827">
      <w:pPr>
        <w:tabs>
          <w:tab w:val="left" w:pos="464"/>
        </w:tabs>
        <w:spacing w:line="244" w:lineRule="auto"/>
        <w:ind w:left="720"/>
        <w:rPr>
          <w:b/>
          <w:sz w:val="19"/>
          <w:szCs w:val="19"/>
        </w:rPr>
      </w:pPr>
      <w:r w:rsidRPr="00A56FC6">
        <w:rPr>
          <w:b/>
          <w:sz w:val="19"/>
          <w:szCs w:val="19"/>
        </w:rPr>
        <w:t>PERSONAL</w:t>
      </w:r>
      <w:r w:rsidRPr="00A56FC6">
        <w:rPr>
          <w:b/>
          <w:spacing w:val="50"/>
          <w:sz w:val="19"/>
          <w:szCs w:val="19"/>
        </w:rPr>
        <w:t xml:space="preserve"> </w:t>
      </w:r>
      <w:r w:rsidRPr="00A56FC6">
        <w:rPr>
          <w:b/>
          <w:sz w:val="19"/>
          <w:szCs w:val="19"/>
        </w:rPr>
        <w:t>INFORMATION</w:t>
      </w:r>
    </w:p>
    <w:p w:rsidR="00FC1C4B" w:rsidRPr="00A56FC6" w:rsidRDefault="00FC1C4B" w:rsidP="007D0827">
      <w:pPr>
        <w:pStyle w:val="ListParagraph"/>
        <w:tabs>
          <w:tab w:val="left" w:pos="464"/>
        </w:tabs>
        <w:spacing w:line="244" w:lineRule="auto"/>
        <w:ind w:left="720" w:firstLine="0"/>
        <w:rPr>
          <w:b/>
          <w:sz w:val="19"/>
          <w:szCs w:val="19"/>
        </w:rPr>
      </w:pPr>
    </w:p>
    <w:p w:rsidR="00FC1C4B"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All entries become the sole property of the</w:t>
      </w:r>
      <w:r w:rsidRPr="00A56FC6">
        <w:rPr>
          <w:spacing w:val="46"/>
          <w:sz w:val="19"/>
          <w:szCs w:val="19"/>
        </w:rPr>
        <w:t xml:space="preserve"> </w:t>
      </w:r>
      <w:r w:rsidRPr="00A56FC6">
        <w:rPr>
          <w:sz w:val="19"/>
          <w:szCs w:val="19"/>
        </w:rPr>
        <w:t>Promoter.</w:t>
      </w:r>
    </w:p>
    <w:p w:rsidR="00FC1C4B" w:rsidRPr="00A56FC6" w:rsidRDefault="00FC1C4B" w:rsidP="007D0827">
      <w:pPr>
        <w:pStyle w:val="ListParagraph"/>
        <w:tabs>
          <w:tab w:val="left" w:pos="464"/>
        </w:tabs>
        <w:spacing w:line="244" w:lineRule="auto"/>
        <w:ind w:left="720" w:firstLine="0"/>
        <w:rPr>
          <w:sz w:val="19"/>
          <w:szCs w:val="19"/>
        </w:rPr>
      </w:pPr>
    </w:p>
    <w:p w:rsidR="00FC1C4B"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The information entrants provide w</w:t>
      </w:r>
      <w:r>
        <w:rPr>
          <w:sz w:val="19"/>
          <w:szCs w:val="19"/>
        </w:rPr>
        <w:t xml:space="preserve">ill be used by the Promoter for </w:t>
      </w:r>
      <w:r w:rsidRPr="00A56FC6">
        <w:rPr>
          <w:sz w:val="19"/>
          <w:szCs w:val="19"/>
        </w:rPr>
        <w:t xml:space="preserve">the purpose of conducting this Promotion. </w:t>
      </w:r>
      <w:r w:rsidRPr="00A56FC6">
        <w:rPr>
          <w:spacing w:val="3"/>
          <w:sz w:val="19"/>
          <w:szCs w:val="19"/>
        </w:rPr>
        <w:t xml:space="preserve">If </w:t>
      </w:r>
      <w:r w:rsidRPr="00A56FC6">
        <w:rPr>
          <w:sz w:val="19"/>
          <w:szCs w:val="19"/>
        </w:rPr>
        <w:t>the personal information requested is not provided, the entrant may not participate in the promotion.</w:t>
      </w:r>
    </w:p>
    <w:p w:rsidR="00FC1C4B" w:rsidRPr="00A56FC6" w:rsidRDefault="00FC1C4B" w:rsidP="007D0827">
      <w:pPr>
        <w:tabs>
          <w:tab w:val="left" w:pos="464"/>
        </w:tabs>
        <w:spacing w:line="244" w:lineRule="auto"/>
        <w:ind w:left="720"/>
        <w:rPr>
          <w:sz w:val="19"/>
          <w:szCs w:val="19"/>
        </w:rPr>
      </w:pPr>
    </w:p>
    <w:p w:rsidR="00FC1C4B"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 xml:space="preserve">Entrant’s consent to the storage of their personal information on the Promoter's and prize providers databases and these parties may use this information for future Promotion, marketing and publicity purposes regarding its products, including contacting the entrant in the future for the Promoter’s or </w:t>
      </w:r>
      <w:r w:rsidRPr="00A56FC6">
        <w:rPr>
          <w:spacing w:val="2"/>
          <w:sz w:val="19"/>
          <w:szCs w:val="19"/>
        </w:rPr>
        <w:t xml:space="preserve">its </w:t>
      </w:r>
      <w:r w:rsidRPr="00A56FC6">
        <w:rPr>
          <w:sz w:val="19"/>
          <w:szCs w:val="19"/>
        </w:rPr>
        <w:t xml:space="preserve">related entity’s marketing purposes via any medium including mail, telephone and commercial electronic messages (SMS (Short Message Service), MMS (Multimedia Message Service), IM (Instant Messaging) and email or any other media unless an Entrant has marked the "opt-out" box on the online entry </w:t>
      </w:r>
      <w:r w:rsidRPr="00A56FC6">
        <w:rPr>
          <w:spacing w:val="15"/>
          <w:sz w:val="19"/>
          <w:szCs w:val="19"/>
        </w:rPr>
        <w:t xml:space="preserve"> </w:t>
      </w:r>
      <w:r w:rsidRPr="00A56FC6">
        <w:rPr>
          <w:sz w:val="19"/>
          <w:szCs w:val="19"/>
        </w:rPr>
        <w:t>form.</w:t>
      </w:r>
    </w:p>
    <w:p w:rsidR="00FC1C4B" w:rsidRPr="00A56FC6" w:rsidRDefault="00FC1C4B" w:rsidP="007D0827">
      <w:pPr>
        <w:tabs>
          <w:tab w:val="left" w:pos="464"/>
        </w:tabs>
        <w:spacing w:line="244" w:lineRule="auto"/>
        <w:ind w:left="720"/>
        <w:rPr>
          <w:sz w:val="19"/>
          <w:szCs w:val="19"/>
        </w:rPr>
      </w:pPr>
    </w:p>
    <w:p w:rsidR="00FC1C4B"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The Promoter may further disclose entrants' personal information to its contractors and agents to assist in conducting this Promotion and as required, to Australian regulatory</w:t>
      </w:r>
      <w:r w:rsidRPr="00A56FC6">
        <w:rPr>
          <w:spacing w:val="41"/>
          <w:sz w:val="19"/>
          <w:szCs w:val="19"/>
        </w:rPr>
        <w:t xml:space="preserve"> </w:t>
      </w:r>
      <w:r w:rsidRPr="00A56FC6">
        <w:rPr>
          <w:sz w:val="19"/>
          <w:szCs w:val="19"/>
        </w:rPr>
        <w:t>authorities.</w:t>
      </w:r>
    </w:p>
    <w:p w:rsidR="00FC1C4B" w:rsidRPr="00551EA0" w:rsidRDefault="00FC1C4B" w:rsidP="007D0827">
      <w:pPr>
        <w:tabs>
          <w:tab w:val="left" w:pos="464"/>
        </w:tabs>
        <w:spacing w:line="244" w:lineRule="auto"/>
        <w:ind w:left="720"/>
        <w:rPr>
          <w:sz w:val="19"/>
          <w:szCs w:val="19"/>
        </w:rPr>
      </w:pPr>
    </w:p>
    <w:p w:rsidR="00FC1C4B"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 xml:space="preserve">Entrants can request to access, update or correct their personal information the Promoter holds about them or may request that they not receive further Promotional or marketing communications from the Promoter by contacting the Promoter at the address below. Should a participant's contact details change during the Promotion Period, it is the participant's responsibility </w:t>
      </w:r>
      <w:r w:rsidRPr="00A56FC6">
        <w:rPr>
          <w:spacing w:val="3"/>
          <w:sz w:val="19"/>
          <w:szCs w:val="19"/>
        </w:rPr>
        <w:t xml:space="preserve">to </w:t>
      </w:r>
      <w:r w:rsidRPr="00A56FC6">
        <w:rPr>
          <w:sz w:val="19"/>
          <w:szCs w:val="19"/>
        </w:rPr>
        <w:t>notify the</w:t>
      </w:r>
      <w:r w:rsidRPr="00A56FC6">
        <w:rPr>
          <w:spacing w:val="49"/>
          <w:sz w:val="19"/>
          <w:szCs w:val="19"/>
        </w:rPr>
        <w:t xml:space="preserve"> </w:t>
      </w:r>
      <w:r w:rsidRPr="00A56FC6">
        <w:rPr>
          <w:sz w:val="19"/>
          <w:szCs w:val="19"/>
        </w:rPr>
        <w:t>Promoter.</w:t>
      </w:r>
    </w:p>
    <w:p w:rsidR="00FC1C4B" w:rsidRPr="00A56FC6" w:rsidRDefault="00FC1C4B" w:rsidP="007D0827">
      <w:pPr>
        <w:pStyle w:val="ListParagraph"/>
        <w:tabs>
          <w:tab w:val="left" w:pos="464"/>
        </w:tabs>
        <w:spacing w:line="244" w:lineRule="auto"/>
        <w:ind w:left="720" w:firstLine="0"/>
        <w:rPr>
          <w:sz w:val="19"/>
          <w:szCs w:val="19"/>
        </w:rPr>
      </w:pPr>
    </w:p>
    <w:p w:rsidR="00FC1C4B" w:rsidRPr="00A56FC6"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The Promoter is bound by the National Privacy Principles in the Privacy Act 1988.</w:t>
      </w:r>
    </w:p>
    <w:p w:rsidR="00FC1C4B" w:rsidRPr="00A56FC6" w:rsidRDefault="00FC1C4B" w:rsidP="007D0827">
      <w:pPr>
        <w:pStyle w:val="ListParagraph"/>
        <w:tabs>
          <w:tab w:val="left" w:pos="464"/>
        </w:tabs>
        <w:spacing w:line="244" w:lineRule="auto"/>
        <w:ind w:left="720" w:firstLine="0"/>
        <w:rPr>
          <w:sz w:val="19"/>
          <w:szCs w:val="19"/>
        </w:rPr>
      </w:pPr>
    </w:p>
    <w:p w:rsidR="00FC1C4B" w:rsidRDefault="00FC1C4B" w:rsidP="007D0827">
      <w:pPr>
        <w:pStyle w:val="ListParagraph"/>
        <w:numPr>
          <w:ilvl w:val="0"/>
          <w:numId w:val="2"/>
        </w:numPr>
        <w:tabs>
          <w:tab w:val="left" w:pos="464"/>
        </w:tabs>
        <w:spacing w:line="244" w:lineRule="auto"/>
        <w:ind w:left="720"/>
        <w:jc w:val="left"/>
        <w:rPr>
          <w:sz w:val="19"/>
          <w:szCs w:val="19"/>
        </w:rPr>
      </w:pPr>
      <w:r w:rsidRPr="00A56FC6">
        <w:rPr>
          <w:sz w:val="19"/>
          <w:szCs w:val="19"/>
        </w:rPr>
        <w:t xml:space="preserve">The Promoter is Pedder’s Shock Absorber Service PTY LTD ABN: 90 004 848 435 of 6 Bridge Road Keysborough VIC </w:t>
      </w:r>
      <w:r w:rsidRPr="00A56FC6">
        <w:rPr>
          <w:spacing w:val="13"/>
          <w:sz w:val="19"/>
          <w:szCs w:val="19"/>
        </w:rPr>
        <w:t xml:space="preserve"> </w:t>
      </w:r>
      <w:r w:rsidRPr="00A56FC6">
        <w:rPr>
          <w:sz w:val="19"/>
          <w:szCs w:val="19"/>
        </w:rPr>
        <w:t>3173.</w:t>
      </w:r>
    </w:p>
    <w:p w:rsidR="00B67DDB" w:rsidRPr="00B67DDB" w:rsidRDefault="00B67DDB" w:rsidP="00B67DDB">
      <w:pPr>
        <w:pStyle w:val="ListParagraph"/>
        <w:rPr>
          <w:sz w:val="19"/>
          <w:szCs w:val="19"/>
        </w:rPr>
      </w:pPr>
    </w:p>
    <w:p w:rsidR="00B67DDB" w:rsidRDefault="00B67DDB" w:rsidP="007D0827">
      <w:pPr>
        <w:pStyle w:val="ListParagraph"/>
        <w:numPr>
          <w:ilvl w:val="0"/>
          <w:numId w:val="2"/>
        </w:numPr>
        <w:tabs>
          <w:tab w:val="left" w:pos="464"/>
        </w:tabs>
        <w:spacing w:line="244" w:lineRule="auto"/>
        <w:ind w:left="720"/>
        <w:jc w:val="left"/>
        <w:rPr>
          <w:sz w:val="19"/>
          <w:szCs w:val="19"/>
        </w:rPr>
      </w:pPr>
      <w:proofErr w:type="spellStart"/>
      <w:r>
        <w:rPr>
          <w:sz w:val="19"/>
          <w:szCs w:val="19"/>
        </w:rPr>
        <w:t>Authorised</w:t>
      </w:r>
      <w:proofErr w:type="spellEnd"/>
      <w:r>
        <w:rPr>
          <w:sz w:val="19"/>
          <w:szCs w:val="19"/>
        </w:rPr>
        <w:t xml:space="preserve"> under NSW</w:t>
      </w:r>
      <w:r w:rsidR="00CF5334">
        <w:rPr>
          <w:sz w:val="19"/>
          <w:szCs w:val="19"/>
        </w:rPr>
        <w:t xml:space="preserve"> Permit No. LTPS/16/09731</w:t>
      </w:r>
      <w:r>
        <w:rPr>
          <w:sz w:val="19"/>
          <w:szCs w:val="19"/>
        </w:rPr>
        <w:t>, SA</w:t>
      </w:r>
      <w:r w:rsidR="00CF5334">
        <w:rPr>
          <w:sz w:val="19"/>
          <w:szCs w:val="19"/>
        </w:rPr>
        <w:t xml:space="preserve"> Permit No.</w:t>
      </w:r>
      <w:r>
        <w:rPr>
          <w:sz w:val="19"/>
          <w:szCs w:val="19"/>
        </w:rPr>
        <w:t xml:space="preserve"> T16/2090 and ACT</w:t>
      </w:r>
      <w:r w:rsidR="00CF5334">
        <w:rPr>
          <w:sz w:val="19"/>
          <w:szCs w:val="19"/>
        </w:rPr>
        <w:t xml:space="preserve"> Permit No.</w:t>
      </w:r>
      <w:r>
        <w:rPr>
          <w:sz w:val="19"/>
          <w:szCs w:val="19"/>
        </w:rPr>
        <w:t xml:space="preserve"> TP 16/02298</w:t>
      </w:r>
    </w:p>
    <w:p w:rsidR="00AC279B" w:rsidRPr="00F2687D" w:rsidRDefault="00AC279B" w:rsidP="00F2687D">
      <w:pPr>
        <w:pStyle w:val="BodyText"/>
      </w:pPr>
    </w:p>
    <w:sectPr w:rsidR="00AC279B" w:rsidRPr="00F2687D">
      <w:pgSz w:w="11910" w:h="16840"/>
      <w:pgMar w:top="980" w:right="1640" w:bottom="1800" w:left="16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EB" w:rsidRDefault="005669EB">
      <w:r>
        <w:separator/>
      </w:r>
    </w:p>
  </w:endnote>
  <w:endnote w:type="continuationSeparator" w:id="0">
    <w:p w:rsidR="005669EB" w:rsidRDefault="005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27" w:rsidRDefault="005669EB">
    <w:pPr>
      <w:pStyle w:val="BodyText"/>
      <w:spacing w:line="14" w:lineRule="auto"/>
      <w:rPr>
        <w:sz w:val="20"/>
      </w:rPr>
    </w:pPr>
    <w:r>
      <w:pict w14:anchorId="472B7F57">
        <v:shapetype id="_x0000_t202" coordsize="21600,21600" o:spt="202" path="m,l,21600r21600,l21600,xe">
          <v:stroke joinstyle="miter"/>
          <v:path gradientshapeok="t" o:connecttype="rect"/>
        </v:shapetype>
        <v:shape id="_x0000_s2049" type="#_x0000_t202" style="position:absolute;margin-left:86.65pt;margin-top:750.25pt;width:72.1pt;height:22.5pt;z-index:-251658752;mso-position-horizontal-relative:page;mso-position-vertical-relative:page" filled="f" stroked="f">
          <v:textbox style="mso-next-textbox:#_x0000_s2049" inset="0,0,0,0">
            <w:txbxContent>
              <w:p w:rsidR="007D0827" w:rsidRDefault="007D0827" w:rsidP="00EE56A4">
                <w:pPr>
                  <w:spacing w:before="9"/>
                  <w:rPr>
                    <w:sz w:val="17"/>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EB" w:rsidRDefault="005669EB">
      <w:r>
        <w:separator/>
      </w:r>
    </w:p>
  </w:footnote>
  <w:footnote w:type="continuationSeparator" w:id="0">
    <w:p w:rsidR="005669EB" w:rsidRDefault="0056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798"/>
    <w:multiLevelType w:val="hybridMultilevel"/>
    <w:tmpl w:val="F4A612EE"/>
    <w:lvl w:ilvl="0" w:tplc="BA98E09E">
      <w:numFmt w:val="bullet"/>
      <w:lvlText w:val="o"/>
      <w:lvlJc w:val="left"/>
      <w:pPr>
        <w:ind w:left="1515" w:hanging="351"/>
      </w:pPr>
      <w:rPr>
        <w:rFonts w:ascii="Courier New" w:eastAsia="Courier New" w:hAnsi="Courier New" w:cs="Courier New" w:hint="default"/>
        <w:w w:val="101"/>
        <w:sz w:val="19"/>
        <w:szCs w:val="19"/>
      </w:rPr>
    </w:lvl>
    <w:lvl w:ilvl="1" w:tplc="C4FCA9C0">
      <w:numFmt w:val="bullet"/>
      <w:lvlText w:val="•"/>
      <w:lvlJc w:val="left"/>
      <w:pPr>
        <w:ind w:left="2256" w:hanging="351"/>
      </w:pPr>
      <w:rPr>
        <w:rFonts w:hint="default"/>
      </w:rPr>
    </w:lvl>
    <w:lvl w:ilvl="2" w:tplc="A7D04C68">
      <w:numFmt w:val="bullet"/>
      <w:lvlText w:val="•"/>
      <w:lvlJc w:val="left"/>
      <w:pPr>
        <w:ind w:left="3001" w:hanging="351"/>
      </w:pPr>
      <w:rPr>
        <w:rFonts w:hint="default"/>
      </w:rPr>
    </w:lvl>
    <w:lvl w:ilvl="3" w:tplc="A8344412">
      <w:numFmt w:val="bullet"/>
      <w:lvlText w:val="•"/>
      <w:lvlJc w:val="left"/>
      <w:pPr>
        <w:ind w:left="3745" w:hanging="351"/>
      </w:pPr>
      <w:rPr>
        <w:rFonts w:hint="default"/>
      </w:rPr>
    </w:lvl>
    <w:lvl w:ilvl="4" w:tplc="D932D7D2">
      <w:numFmt w:val="bullet"/>
      <w:lvlText w:val="•"/>
      <w:lvlJc w:val="left"/>
      <w:pPr>
        <w:ind w:left="4490" w:hanging="351"/>
      </w:pPr>
      <w:rPr>
        <w:rFonts w:hint="default"/>
      </w:rPr>
    </w:lvl>
    <w:lvl w:ilvl="5" w:tplc="187CA5BE">
      <w:numFmt w:val="bullet"/>
      <w:lvlText w:val="•"/>
      <w:lvlJc w:val="left"/>
      <w:pPr>
        <w:ind w:left="5234" w:hanging="351"/>
      </w:pPr>
      <w:rPr>
        <w:rFonts w:hint="default"/>
      </w:rPr>
    </w:lvl>
    <w:lvl w:ilvl="6" w:tplc="E1F8641C">
      <w:numFmt w:val="bullet"/>
      <w:lvlText w:val="•"/>
      <w:lvlJc w:val="left"/>
      <w:pPr>
        <w:ind w:left="5979" w:hanging="351"/>
      </w:pPr>
      <w:rPr>
        <w:rFonts w:hint="default"/>
      </w:rPr>
    </w:lvl>
    <w:lvl w:ilvl="7" w:tplc="DF1A7C26">
      <w:numFmt w:val="bullet"/>
      <w:lvlText w:val="•"/>
      <w:lvlJc w:val="left"/>
      <w:pPr>
        <w:ind w:left="6723" w:hanging="351"/>
      </w:pPr>
      <w:rPr>
        <w:rFonts w:hint="default"/>
      </w:rPr>
    </w:lvl>
    <w:lvl w:ilvl="8" w:tplc="2EFCD6B0">
      <w:numFmt w:val="bullet"/>
      <w:lvlText w:val="•"/>
      <w:lvlJc w:val="left"/>
      <w:pPr>
        <w:ind w:left="7468" w:hanging="351"/>
      </w:pPr>
      <w:rPr>
        <w:rFonts w:hint="default"/>
      </w:rPr>
    </w:lvl>
  </w:abstractNum>
  <w:abstractNum w:abstractNumId="1" w15:restartNumberingAfterBreak="0">
    <w:nsid w:val="214D4164"/>
    <w:multiLevelType w:val="hybridMultilevel"/>
    <w:tmpl w:val="D1DEBE82"/>
    <w:lvl w:ilvl="0" w:tplc="214E0B6E">
      <w:start w:val="1"/>
      <w:numFmt w:val="upperRoman"/>
      <w:lvlText w:val="%1."/>
      <w:lvlJc w:val="left"/>
      <w:pPr>
        <w:ind w:left="1163" w:hanging="624"/>
        <w:jc w:val="right"/>
      </w:pPr>
      <w:rPr>
        <w:rFonts w:ascii="Century Gothic" w:eastAsia="Century Gothic" w:hAnsi="Century Gothic" w:cs="Century Gothic" w:hint="default"/>
        <w:spacing w:val="0"/>
        <w:w w:val="101"/>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A809D1"/>
    <w:multiLevelType w:val="hybridMultilevel"/>
    <w:tmpl w:val="F8FA5738"/>
    <w:lvl w:ilvl="0" w:tplc="691A8A68">
      <w:start w:val="1"/>
      <w:numFmt w:val="decimal"/>
      <w:lvlText w:val="%1."/>
      <w:lvlJc w:val="left"/>
      <w:pPr>
        <w:ind w:left="463" w:hanging="351"/>
        <w:jc w:val="right"/>
      </w:pPr>
      <w:rPr>
        <w:rFonts w:hint="default"/>
        <w:w w:val="101"/>
      </w:rPr>
    </w:lvl>
    <w:lvl w:ilvl="1" w:tplc="214E0B6E">
      <w:start w:val="1"/>
      <w:numFmt w:val="upperRoman"/>
      <w:lvlText w:val="%2."/>
      <w:lvlJc w:val="left"/>
      <w:pPr>
        <w:ind w:left="1163" w:hanging="624"/>
        <w:jc w:val="right"/>
      </w:pPr>
      <w:rPr>
        <w:rFonts w:ascii="Century Gothic" w:eastAsia="Century Gothic" w:hAnsi="Century Gothic" w:cs="Century Gothic" w:hint="default"/>
        <w:spacing w:val="0"/>
        <w:w w:val="101"/>
        <w:sz w:val="19"/>
        <w:szCs w:val="19"/>
      </w:rPr>
    </w:lvl>
    <w:lvl w:ilvl="2" w:tplc="FADA497E">
      <w:numFmt w:val="bullet"/>
      <w:lvlText w:val="•"/>
      <w:lvlJc w:val="left"/>
      <w:pPr>
        <w:ind w:left="1985" w:hanging="624"/>
      </w:pPr>
      <w:rPr>
        <w:rFonts w:hint="default"/>
      </w:rPr>
    </w:lvl>
    <w:lvl w:ilvl="3" w:tplc="D3365514">
      <w:numFmt w:val="bullet"/>
      <w:lvlText w:val="•"/>
      <w:lvlJc w:val="left"/>
      <w:pPr>
        <w:ind w:left="2810" w:hanging="624"/>
      </w:pPr>
      <w:rPr>
        <w:rFonts w:hint="default"/>
      </w:rPr>
    </w:lvl>
    <w:lvl w:ilvl="4" w:tplc="6E6A4E5A">
      <w:numFmt w:val="bullet"/>
      <w:lvlText w:val="•"/>
      <w:lvlJc w:val="left"/>
      <w:pPr>
        <w:ind w:left="3635" w:hanging="624"/>
      </w:pPr>
      <w:rPr>
        <w:rFonts w:hint="default"/>
      </w:rPr>
    </w:lvl>
    <w:lvl w:ilvl="5" w:tplc="529228AC">
      <w:numFmt w:val="bullet"/>
      <w:lvlText w:val="•"/>
      <w:lvlJc w:val="left"/>
      <w:pPr>
        <w:ind w:left="4460" w:hanging="624"/>
      </w:pPr>
      <w:rPr>
        <w:rFonts w:hint="default"/>
      </w:rPr>
    </w:lvl>
    <w:lvl w:ilvl="6" w:tplc="CBEC9968">
      <w:numFmt w:val="bullet"/>
      <w:lvlText w:val="•"/>
      <w:lvlJc w:val="left"/>
      <w:pPr>
        <w:ind w:left="5285" w:hanging="624"/>
      </w:pPr>
      <w:rPr>
        <w:rFonts w:hint="default"/>
      </w:rPr>
    </w:lvl>
    <w:lvl w:ilvl="7" w:tplc="BDDC489A">
      <w:numFmt w:val="bullet"/>
      <w:lvlText w:val="•"/>
      <w:lvlJc w:val="left"/>
      <w:pPr>
        <w:ind w:left="6110" w:hanging="624"/>
      </w:pPr>
      <w:rPr>
        <w:rFonts w:hint="default"/>
      </w:rPr>
    </w:lvl>
    <w:lvl w:ilvl="8" w:tplc="BDCE0BB4">
      <w:numFmt w:val="bullet"/>
      <w:lvlText w:val="•"/>
      <w:lvlJc w:val="left"/>
      <w:pPr>
        <w:ind w:left="6935" w:hanging="624"/>
      </w:pPr>
      <w:rPr>
        <w:rFonts w:hint="default"/>
      </w:rPr>
    </w:lvl>
  </w:abstractNum>
  <w:abstractNum w:abstractNumId="3" w15:restartNumberingAfterBreak="0">
    <w:nsid w:val="2DFB2F3E"/>
    <w:multiLevelType w:val="hybridMultilevel"/>
    <w:tmpl w:val="1CE86268"/>
    <w:lvl w:ilvl="0" w:tplc="214E0B6E">
      <w:start w:val="1"/>
      <w:numFmt w:val="upperRoman"/>
      <w:lvlText w:val="%1."/>
      <w:lvlJc w:val="left"/>
      <w:pPr>
        <w:ind w:left="816" w:hanging="360"/>
      </w:pPr>
      <w:rPr>
        <w:rFonts w:ascii="Century Gothic" w:eastAsia="Century Gothic" w:hAnsi="Century Gothic" w:cs="Century Gothic" w:hint="default"/>
        <w:spacing w:val="0"/>
        <w:w w:val="101"/>
        <w:sz w:val="19"/>
        <w:szCs w:val="19"/>
      </w:rPr>
    </w:lvl>
    <w:lvl w:ilvl="1" w:tplc="0C090019" w:tentative="1">
      <w:start w:val="1"/>
      <w:numFmt w:val="lowerLetter"/>
      <w:lvlText w:val="%2."/>
      <w:lvlJc w:val="left"/>
      <w:pPr>
        <w:ind w:left="1536" w:hanging="360"/>
      </w:pPr>
    </w:lvl>
    <w:lvl w:ilvl="2" w:tplc="0C09001B" w:tentative="1">
      <w:start w:val="1"/>
      <w:numFmt w:val="lowerRoman"/>
      <w:lvlText w:val="%3."/>
      <w:lvlJc w:val="right"/>
      <w:pPr>
        <w:ind w:left="2256" w:hanging="180"/>
      </w:pPr>
    </w:lvl>
    <w:lvl w:ilvl="3" w:tplc="0C09000F" w:tentative="1">
      <w:start w:val="1"/>
      <w:numFmt w:val="decimal"/>
      <w:lvlText w:val="%4."/>
      <w:lvlJc w:val="left"/>
      <w:pPr>
        <w:ind w:left="2976" w:hanging="360"/>
      </w:pPr>
    </w:lvl>
    <w:lvl w:ilvl="4" w:tplc="0C090019" w:tentative="1">
      <w:start w:val="1"/>
      <w:numFmt w:val="lowerLetter"/>
      <w:lvlText w:val="%5."/>
      <w:lvlJc w:val="left"/>
      <w:pPr>
        <w:ind w:left="3696" w:hanging="360"/>
      </w:pPr>
    </w:lvl>
    <w:lvl w:ilvl="5" w:tplc="0C09001B" w:tentative="1">
      <w:start w:val="1"/>
      <w:numFmt w:val="lowerRoman"/>
      <w:lvlText w:val="%6."/>
      <w:lvlJc w:val="right"/>
      <w:pPr>
        <w:ind w:left="4416" w:hanging="180"/>
      </w:pPr>
    </w:lvl>
    <w:lvl w:ilvl="6" w:tplc="0C09000F" w:tentative="1">
      <w:start w:val="1"/>
      <w:numFmt w:val="decimal"/>
      <w:lvlText w:val="%7."/>
      <w:lvlJc w:val="left"/>
      <w:pPr>
        <w:ind w:left="5136" w:hanging="360"/>
      </w:pPr>
    </w:lvl>
    <w:lvl w:ilvl="7" w:tplc="0C090019" w:tentative="1">
      <w:start w:val="1"/>
      <w:numFmt w:val="lowerLetter"/>
      <w:lvlText w:val="%8."/>
      <w:lvlJc w:val="left"/>
      <w:pPr>
        <w:ind w:left="5856" w:hanging="360"/>
      </w:pPr>
    </w:lvl>
    <w:lvl w:ilvl="8" w:tplc="0C09001B" w:tentative="1">
      <w:start w:val="1"/>
      <w:numFmt w:val="lowerRoman"/>
      <w:lvlText w:val="%9."/>
      <w:lvlJc w:val="right"/>
      <w:pPr>
        <w:ind w:left="6576" w:hanging="180"/>
      </w:pPr>
    </w:lvl>
  </w:abstractNum>
  <w:abstractNum w:abstractNumId="4" w15:restartNumberingAfterBreak="0">
    <w:nsid w:val="31E30E7E"/>
    <w:multiLevelType w:val="hybridMultilevel"/>
    <w:tmpl w:val="3522D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13FE4"/>
    <w:multiLevelType w:val="hybridMultilevel"/>
    <w:tmpl w:val="A95E1CE4"/>
    <w:lvl w:ilvl="0" w:tplc="691A8A68">
      <w:start w:val="1"/>
      <w:numFmt w:val="decimal"/>
      <w:lvlText w:val="%1."/>
      <w:lvlJc w:val="left"/>
      <w:pPr>
        <w:ind w:left="463" w:hanging="351"/>
        <w:jc w:val="right"/>
      </w:pPr>
      <w:rPr>
        <w:rFonts w:hint="default"/>
        <w:w w:val="101"/>
      </w:rPr>
    </w:lvl>
    <w:lvl w:ilvl="1" w:tplc="214E0B6E">
      <w:start w:val="1"/>
      <w:numFmt w:val="upperRoman"/>
      <w:lvlText w:val="%2."/>
      <w:lvlJc w:val="left"/>
      <w:pPr>
        <w:ind w:left="1163" w:hanging="624"/>
        <w:jc w:val="right"/>
      </w:pPr>
      <w:rPr>
        <w:rFonts w:ascii="Century Gothic" w:eastAsia="Century Gothic" w:hAnsi="Century Gothic" w:cs="Century Gothic" w:hint="default"/>
        <w:spacing w:val="0"/>
        <w:w w:val="101"/>
        <w:sz w:val="19"/>
        <w:szCs w:val="19"/>
      </w:rPr>
    </w:lvl>
    <w:lvl w:ilvl="2" w:tplc="214E0B6E">
      <w:start w:val="1"/>
      <w:numFmt w:val="upperRoman"/>
      <w:lvlText w:val="%3."/>
      <w:lvlJc w:val="left"/>
      <w:pPr>
        <w:ind w:left="1985" w:hanging="624"/>
      </w:pPr>
      <w:rPr>
        <w:rFonts w:ascii="Century Gothic" w:eastAsia="Century Gothic" w:hAnsi="Century Gothic" w:cs="Century Gothic" w:hint="default"/>
        <w:spacing w:val="0"/>
        <w:w w:val="101"/>
        <w:sz w:val="19"/>
        <w:szCs w:val="19"/>
      </w:rPr>
    </w:lvl>
    <w:lvl w:ilvl="3" w:tplc="D3365514">
      <w:numFmt w:val="bullet"/>
      <w:lvlText w:val="•"/>
      <w:lvlJc w:val="left"/>
      <w:pPr>
        <w:ind w:left="2810" w:hanging="624"/>
      </w:pPr>
      <w:rPr>
        <w:rFonts w:hint="default"/>
      </w:rPr>
    </w:lvl>
    <w:lvl w:ilvl="4" w:tplc="6E6A4E5A">
      <w:numFmt w:val="bullet"/>
      <w:lvlText w:val="•"/>
      <w:lvlJc w:val="left"/>
      <w:pPr>
        <w:ind w:left="3635" w:hanging="624"/>
      </w:pPr>
      <w:rPr>
        <w:rFonts w:hint="default"/>
      </w:rPr>
    </w:lvl>
    <w:lvl w:ilvl="5" w:tplc="529228AC">
      <w:numFmt w:val="bullet"/>
      <w:lvlText w:val="•"/>
      <w:lvlJc w:val="left"/>
      <w:pPr>
        <w:ind w:left="4460" w:hanging="624"/>
      </w:pPr>
      <w:rPr>
        <w:rFonts w:hint="default"/>
      </w:rPr>
    </w:lvl>
    <w:lvl w:ilvl="6" w:tplc="CBEC9968">
      <w:numFmt w:val="bullet"/>
      <w:lvlText w:val="•"/>
      <w:lvlJc w:val="left"/>
      <w:pPr>
        <w:ind w:left="5285" w:hanging="624"/>
      </w:pPr>
      <w:rPr>
        <w:rFonts w:hint="default"/>
      </w:rPr>
    </w:lvl>
    <w:lvl w:ilvl="7" w:tplc="BDDC489A">
      <w:numFmt w:val="bullet"/>
      <w:lvlText w:val="•"/>
      <w:lvlJc w:val="left"/>
      <w:pPr>
        <w:ind w:left="6110" w:hanging="624"/>
      </w:pPr>
      <w:rPr>
        <w:rFonts w:hint="default"/>
      </w:rPr>
    </w:lvl>
    <w:lvl w:ilvl="8" w:tplc="BDCE0BB4">
      <w:numFmt w:val="bullet"/>
      <w:lvlText w:val="•"/>
      <w:lvlJc w:val="left"/>
      <w:pPr>
        <w:ind w:left="6935" w:hanging="624"/>
      </w:pPr>
      <w:rPr>
        <w:rFonts w:hint="default"/>
      </w:rPr>
    </w:lvl>
  </w:abstractNum>
  <w:abstractNum w:abstractNumId="6" w15:restartNumberingAfterBreak="0">
    <w:nsid w:val="45300F0A"/>
    <w:multiLevelType w:val="hybridMultilevel"/>
    <w:tmpl w:val="56403E30"/>
    <w:lvl w:ilvl="0" w:tplc="214E0B6E">
      <w:start w:val="1"/>
      <w:numFmt w:val="upperRoman"/>
      <w:lvlText w:val="%1."/>
      <w:lvlJc w:val="left"/>
      <w:pPr>
        <w:ind w:left="1721" w:hanging="360"/>
      </w:pPr>
      <w:rPr>
        <w:rFonts w:ascii="Century Gothic" w:eastAsia="Century Gothic" w:hAnsi="Century Gothic" w:cs="Century Gothic" w:hint="default"/>
        <w:spacing w:val="0"/>
        <w:w w:val="101"/>
        <w:sz w:val="19"/>
        <w:szCs w:val="19"/>
      </w:rPr>
    </w:lvl>
    <w:lvl w:ilvl="1" w:tplc="0C090019">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7" w15:restartNumberingAfterBreak="0">
    <w:nsid w:val="45E40C93"/>
    <w:multiLevelType w:val="hybridMultilevel"/>
    <w:tmpl w:val="2D02287A"/>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36648E4"/>
    <w:multiLevelType w:val="hybridMultilevel"/>
    <w:tmpl w:val="2FCE8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AF2BFD"/>
    <w:multiLevelType w:val="hybridMultilevel"/>
    <w:tmpl w:val="64EC06E4"/>
    <w:lvl w:ilvl="0" w:tplc="214E0B6E">
      <w:start w:val="1"/>
      <w:numFmt w:val="upperRoman"/>
      <w:lvlText w:val="%1."/>
      <w:lvlJc w:val="left"/>
      <w:pPr>
        <w:ind w:left="1163" w:hanging="624"/>
        <w:jc w:val="right"/>
      </w:pPr>
      <w:rPr>
        <w:rFonts w:ascii="Century Gothic" w:eastAsia="Century Gothic" w:hAnsi="Century Gothic" w:cs="Century Gothic" w:hint="default"/>
        <w:spacing w:val="0"/>
        <w:w w:val="101"/>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4667F2"/>
    <w:multiLevelType w:val="hybridMultilevel"/>
    <w:tmpl w:val="BA44384E"/>
    <w:lvl w:ilvl="0" w:tplc="691A8A68">
      <w:start w:val="1"/>
      <w:numFmt w:val="decimal"/>
      <w:lvlText w:val="%1."/>
      <w:lvlJc w:val="left"/>
      <w:pPr>
        <w:ind w:left="463" w:hanging="351"/>
        <w:jc w:val="right"/>
      </w:pPr>
      <w:rPr>
        <w:rFonts w:hint="default"/>
        <w:w w:val="101"/>
      </w:rPr>
    </w:lvl>
    <w:lvl w:ilvl="1" w:tplc="214E0B6E">
      <w:start w:val="1"/>
      <w:numFmt w:val="upperRoman"/>
      <w:lvlText w:val="%2."/>
      <w:lvlJc w:val="left"/>
      <w:pPr>
        <w:ind w:left="1163" w:hanging="624"/>
        <w:jc w:val="right"/>
      </w:pPr>
      <w:rPr>
        <w:rFonts w:ascii="Century Gothic" w:eastAsia="Century Gothic" w:hAnsi="Century Gothic" w:cs="Century Gothic" w:hint="default"/>
        <w:spacing w:val="0"/>
        <w:w w:val="101"/>
        <w:sz w:val="19"/>
        <w:szCs w:val="19"/>
      </w:rPr>
    </w:lvl>
    <w:lvl w:ilvl="2" w:tplc="FADA497E">
      <w:numFmt w:val="bullet"/>
      <w:lvlText w:val="•"/>
      <w:lvlJc w:val="left"/>
      <w:pPr>
        <w:ind w:left="1985" w:hanging="624"/>
      </w:pPr>
      <w:rPr>
        <w:rFonts w:hint="default"/>
      </w:rPr>
    </w:lvl>
    <w:lvl w:ilvl="3" w:tplc="D3365514">
      <w:numFmt w:val="bullet"/>
      <w:lvlText w:val="•"/>
      <w:lvlJc w:val="left"/>
      <w:pPr>
        <w:ind w:left="2810" w:hanging="624"/>
      </w:pPr>
      <w:rPr>
        <w:rFonts w:hint="default"/>
      </w:rPr>
    </w:lvl>
    <w:lvl w:ilvl="4" w:tplc="6E6A4E5A">
      <w:numFmt w:val="bullet"/>
      <w:lvlText w:val="•"/>
      <w:lvlJc w:val="left"/>
      <w:pPr>
        <w:ind w:left="3635" w:hanging="624"/>
      </w:pPr>
      <w:rPr>
        <w:rFonts w:hint="default"/>
      </w:rPr>
    </w:lvl>
    <w:lvl w:ilvl="5" w:tplc="529228AC">
      <w:numFmt w:val="bullet"/>
      <w:lvlText w:val="•"/>
      <w:lvlJc w:val="left"/>
      <w:pPr>
        <w:ind w:left="4460" w:hanging="624"/>
      </w:pPr>
      <w:rPr>
        <w:rFonts w:hint="default"/>
      </w:rPr>
    </w:lvl>
    <w:lvl w:ilvl="6" w:tplc="CBEC9968">
      <w:numFmt w:val="bullet"/>
      <w:lvlText w:val="•"/>
      <w:lvlJc w:val="left"/>
      <w:pPr>
        <w:ind w:left="5285" w:hanging="624"/>
      </w:pPr>
      <w:rPr>
        <w:rFonts w:hint="default"/>
      </w:rPr>
    </w:lvl>
    <w:lvl w:ilvl="7" w:tplc="BDDC489A">
      <w:numFmt w:val="bullet"/>
      <w:lvlText w:val="•"/>
      <w:lvlJc w:val="left"/>
      <w:pPr>
        <w:ind w:left="6110" w:hanging="624"/>
      </w:pPr>
      <w:rPr>
        <w:rFonts w:hint="default"/>
      </w:rPr>
    </w:lvl>
    <w:lvl w:ilvl="8" w:tplc="BDCE0BB4">
      <w:numFmt w:val="bullet"/>
      <w:lvlText w:val="•"/>
      <w:lvlJc w:val="left"/>
      <w:pPr>
        <w:ind w:left="6935" w:hanging="624"/>
      </w:pPr>
      <w:rPr>
        <w:rFonts w:hint="default"/>
      </w:rPr>
    </w:lvl>
  </w:abstractNum>
  <w:abstractNum w:abstractNumId="11" w15:restartNumberingAfterBreak="0">
    <w:nsid w:val="5C1A1234"/>
    <w:multiLevelType w:val="hybridMultilevel"/>
    <w:tmpl w:val="0218A0A2"/>
    <w:lvl w:ilvl="0" w:tplc="691A8A68">
      <w:start w:val="1"/>
      <w:numFmt w:val="decimal"/>
      <w:lvlText w:val="%1."/>
      <w:lvlJc w:val="left"/>
      <w:pPr>
        <w:ind w:left="463" w:hanging="351"/>
        <w:jc w:val="right"/>
      </w:pPr>
      <w:rPr>
        <w:rFonts w:hint="default"/>
        <w:w w:val="101"/>
      </w:rPr>
    </w:lvl>
    <w:lvl w:ilvl="1" w:tplc="0C090013">
      <w:start w:val="1"/>
      <w:numFmt w:val="upperRoman"/>
      <w:lvlText w:val="%2."/>
      <w:lvlJc w:val="right"/>
      <w:pPr>
        <w:ind w:left="1163" w:hanging="624"/>
        <w:jc w:val="right"/>
      </w:pPr>
      <w:rPr>
        <w:rFonts w:hint="default"/>
        <w:spacing w:val="0"/>
        <w:w w:val="101"/>
        <w:sz w:val="19"/>
        <w:szCs w:val="19"/>
      </w:rPr>
    </w:lvl>
    <w:lvl w:ilvl="2" w:tplc="FADA497E">
      <w:numFmt w:val="bullet"/>
      <w:lvlText w:val="•"/>
      <w:lvlJc w:val="left"/>
      <w:pPr>
        <w:ind w:left="1985" w:hanging="624"/>
      </w:pPr>
      <w:rPr>
        <w:rFonts w:hint="default"/>
      </w:rPr>
    </w:lvl>
    <w:lvl w:ilvl="3" w:tplc="D3365514">
      <w:numFmt w:val="bullet"/>
      <w:lvlText w:val="•"/>
      <w:lvlJc w:val="left"/>
      <w:pPr>
        <w:ind w:left="2810" w:hanging="624"/>
      </w:pPr>
      <w:rPr>
        <w:rFonts w:hint="default"/>
      </w:rPr>
    </w:lvl>
    <w:lvl w:ilvl="4" w:tplc="6E6A4E5A">
      <w:numFmt w:val="bullet"/>
      <w:lvlText w:val="•"/>
      <w:lvlJc w:val="left"/>
      <w:pPr>
        <w:ind w:left="3635" w:hanging="624"/>
      </w:pPr>
      <w:rPr>
        <w:rFonts w:hint="default"/>
      </w:rPr>
    </w:lvl>
    <w:lvl w:ilvl="5" w:tplc="529228AC">
      <w:numFmt w:val="bullet"/>
      <w:lvlText w:val="•"/>
      <w:lvlJc w:val="left"/>
      <w:pPr>
        <w:ind w:left="4460" w:hanging="624"/>
      </w:pPr>
      <w:rPr>
        <w:rFonts w:hint="default"/>
      </w:rPr>
    </w:lvl>
    <w:lvl w:ilvl="6" w:tplc="CBEC9968">
      <w:numFmt w:val="bullet"/>
      <w:lvlText w:val="•"/>
      <w:lvlJc w:val="left"/>
      <w:pPr>
        <w:ind w:left="5285" w:hanging="624"/>
      </w:pPr>
      <w:rPr>
        <w:rFonts w:hint="default"/>
      </w:rPr>
    </w:lvl>
    <w:lvl w:ilvl="7" w:tplc="BDDC489A">
      <w:numFmt w:val="bullet"/>
      <w:lvlText w:val="•"/>
      <w:lvlJc w:val="left"/>
      <w:pPr>
        <w:ind w:left="6110" w:hanging="624"/>
      </w:pPr>
      <w:rPr>
        <w:rFonts w:hint="default"/>
      </w:rPr>
    </w:lvl>
    <w:lvl w:ilvl="8" w:tplc="BDCE0BB4">
      <w:numFmt w:val="bullet"/>
      <w:lvlText w:val="•"/>
      <w:lvlJc w:val="left"/>
      <w:pPr>
        <w:ind w:left="6935" w:hanging="624"/>
      </w:pPr>
      <w:rPr>
        <w:rFonts w:hint="default"/>
      </w:rPr>
    </w:lvl>
  </w:abstractNum>
  <w:abstractNum w:abstractNumId="12" w15:restartNumberingAfterBreak="0">
    <w:nsid w:val="63C258D3"/>
    <w:multiLevelType w:val="hybridMultilevel"/>
    <w:tmpl w:val="A184EB76"/>
    <w:lvl w:ilvl="0" w:tplc="0C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59004B7"/>
    <w:multiLevelType w:val="hybridMultilevel"/>
    <w:tmpl w:val="36E0A3FE"/>
    <w:lvl w:ilvl="0" w:tplc="214E0B6E">
      <w:start w:val="1"/>
      <w:numFmt w:val="upperRoman"/>
      <w:lvlText w:val="%1."/>
      <w:lvlJc w:val="left"/>
      <w:pPr>
        <w:ind w:left="1163" w:hanging="624"/>
        <w:jc w:val="right"/>
      </w:pPr>
      <w:rPr>
        <w:rFonts w:ascii="Century Gothic" w:eastAsia="Century Gothic" w:hAnsi="Century Gothic" w:cs="Century Gothic" w:hint="default"/>
        <w:spacing w:val="0"/>
        <w:w w:val="101"/>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DB24D7"/>
    <w:multiLevelType w:val="hybridMultilevel"/>
    <w:tmpl w:val="05001BFC"/>
    <w:lvl w:ilvl="0" w:tplc="214E0B6E">
      <w:start w:val="1"/>
      <w:numFmt w:val="upperRoman"/>
      <w:lvlText w:val="%1."/>
      <w:lvlJc w:val="left"/>
      <w:pPr>
        <w:ind w:left="1721" w:hanging="360"/>
      </w:pPr>
      <w:rPr>
        <w:rFonts w:ascii="Century Gothic" w:eastAsia="Century Gothic" w:hAnsi="Century Gothic" w:cs="Century Gothic" w:hint="default"/>
        <w:spacing w:val="0"/>
        <w:w w:val="101"/>
        <w:sz w:val="19"/>
        <w:szCs w:val="19"/>
      </w:rPr>
    </w:lvl>
    <w:lvl w:ilvl="1" w:tplc="0C090019">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15" w15:restartNumberingAfterBreak="0">
    <w:nsid w:val="6F6841C5"/>
    <w:multiLevelType w:val="hybridMultilevel"/>
    <w:tmpl w:val="D5ACB968"/>
    <w:lvl w:ilvl="0" w:tplc="691A8A68">
      <w:start w:val="1"/>
      <w:numFmt w:val="decimal"/>
      <w:lvlText w:val="%1."/>
      <w:lvlJc w:val="left"/>
      <w:pPr>
        <w:ind w:left="463" w:hanging="351"/>
        <w:jc w:val="right"/>
      </w:pPr>
      <w:rPr>
        <w:rFonts w:hint="default"/>
        <w:w w:val="101"/>
      </w:rPr>
    </w:lvl>
    <w:lvl w:ilvl="1" w:tplc="0C090013">
      <w:start w:val="1"/>
      <w:numFmt w:val="upperRoman"/>
      <w:lvlText w:val="%2."/>
      <w:lvlJc w:val="right"/>
      <w:pPr>
        <w:ind w:left="1163" w:hanging="624"/>
        <w:jc w:val="right"/>
      </w:pPr>
      <w:rPr>
        <w:rFonts w:hint="default"/>
        <w:spacing w:val="0"/>
        <w:w w:val="101"/>
        <w:sz w:val="19"/>
        <w:szCs w:val="19"/>
      </w:rPr>
    </w:lvl>
    <w:lvl w:ilvl="2" w:tplc="FADA497E">
      <w:numFmt w:val="bullet"/>
      <w:lvlText w:val="•"/>
      <w:lvlJc w:val="left"/>
      <w:pPr>
        <w:ind w:left="1985" w:hanging="624"/>
      </w:pPr>
      <w:rPr>
        <w:rFonts w:hint="default"/>
      </w:rPr>
    </w:lvl>
    <w:lvl w:ilvl="3" w:tplc="D3365514">
      <w:numFmt w:val="bullet"/>
      <w:lvlText w:val="•"/>
      <w:lvlJc w:val="left"/>
      <w:pPr>
        <w:ind w:left="2810" w:hanging="624"/>
      </w:pPr>
      <w:rPr>
        <w:rFonts w:hint="default"/>
      </w:rPr>
    </w:lvl>
    <w:lvl w:ilvl="4" w:tplc="6E6A4E5A">
      <w:numFmt w:val="bullet"/>
      <w:lvlText w:val="•"/>
      <w:lvlJc w:val="left"/>
      <w:pPr>
        <w:ind w:left="3635" w:hanging="624"/>
      </w:pPr>
      <w:rPr>
        <w:rFonts w:hint="default"/>
      </w:rPr>
    </w:lvl>
    <w:lvl w:ilvl="5" w:tplc="529228AC">
      <w:numFmt w:val="bullet"/>
      <w:lvlText w:val="•"/>
      <w:lvlJc w:val="left"/>
      <w:pPr>
        <w:ind w:left="4460" w:hanging="624"/>
      </w:pPr>
      <w:rPr>
        <w:rFonts w:hint="default"/>
      </w:rPr>
    </w:lvl>
    <w:lvl w:ilvl="6" w:tplc="CBEC9968">
      <w:numFmt w:val="bullet"/>
      <w:lvlText w:val="•"/>
      <w:lvlJc w:val="left"/>
      <w:pPr>
        <w:ind w:left="5285" w:hanging="624"/>
      </w:pPr>
      <w:rPr>
        <w:rFonts w:hint="default"/>
      </w:rPr>
    </w:lvl>
    <w:lvl w:ilvl="7" w:tplc="BDDC489A">
      <w:numFmt w:val="bullet"/>
      <w:lvlText w:val="•"/>
      <w:lvlJc w:val="left"/>
      <w:pPr>
        <w:ind w:left="6110" w:hanging="624"/>
      </w:pPr>
      <w:rPr>
        <w:rFonts w:hint="default"/>
      </w:rPr>
    </w:lvl>
    <w:lvl w:ilvl="8" w:tplc="BDCE0BB4">
      <w:numFmt w:val="bullet"/>
      <w:lvlText w:val="•"/>
      <w:lvlJc w:val="left"/>
      <w:pPr>
        <w:ind w:left="6935" w:hanging="624"/>
      </w:pPr>
      <w:rPr>
        <w:rFonts w:hint="default"/>
      </w:rPr>
    </w:lvl>
  </w:abstractNum>
  <w:abstractNum w:abstractNumId="16" w15:restartNumberingAfterBreak="0">
    <w:nsid w:val="77A53776"/>
    <w:multiLevelType w:val="hybridMultilevel"/>
    <w:tmpl w:val="E8D85F7C"/>
    <w:lvl w:ilvl="0" w:tplc="691A8A68">
      <w:start w:val="1"/>
      <w:numFmt w:val="decimal"/>
      <w:lvlText w:val="%1."/>
      <w:lvlJc w:val="left"/>
      <w:pPr>
        <w:ind w:left="463" w:hanging="351"/>
        <w:jc w:val="right"/>
      </w:pPr>
      <w:rPr>
        <w:rFonts w:hint="default"/>
        <w:w w:val="101"/>
      </w:rPr>
    </w:lvl>
    <w:lvl w:ilvl="1" w:tplc="214E0B6E">
      <w:start w:val="1"/>
      <w:numFmt w:val="upperRoman"/>
      <w:lvlText w:val="%2."/>
      <w:lvlJc w:val="left"/>
      <w:pPr>
        <w:ind w:left="1163" w:hanging="624"/>
        <w:jc w:val="right"/>
      </w:pPr>
      <w:rPr>
        <w:rFonts w:ascii="Century Gothic" w:eastAsia="Century Gothic" w:hAnsi="Century Gothic" w:cs="Century Gothic" w:hint="default"/>
        <w:spacing w:val="0"/>
        <w:w w:val="101"/>
        <w:sz w:val="19"/>
        <w:szCs w:val="19"/>
      </w:rPr>
    </w:lvl>
    <w:lvl w:ilvl="2" w:tplc="214E0B6E">
      <w:start w:val="1"/>
      <w:numFmt w:val="upperRoman"/>
      <w:lvlText w:val="%3."/>
      <w:lvlJc w:val="left"/>
      <w:pPr>
        <w:ind w:left="1985" w:hanging="624"/>
      </w:pPr>
      <w:rPr>
        <w:rFonts w:ascii="Century Gothic" w:eastAsia="Century Gothic" w:hAnsi="Century Gothic" w:cs="Century Gothic" w:hint="default"/>
        <w:spacing w:val="0"/>
        <w:w w:val="101"/>
        <w:sz w:val="19"/>
        <w:szCs w:val="19"/>
      </w:rPr>
    </w:lvl>
    <w:lvl w:ilvl="3" w:tplc="D3365514">
      <w:numFmt w:val="bullet"/>
      <w:lvlText w:val="•"/>
      <w:lvlJc w:val="left"/>
      <w:pPr>
        <w:ind w:left="2810" w:hanging="624"/>
      </w:pPr>
      <w:rPr>
        <w:rFonts w:hint="default"/>
      </w:rPr>
    </w:lvl>
    <w:lvl w:ilvl="4" w:tplc="6E6A4E5A">
      <w:numFmt w:val="bullet"/>
      <w:lvlText w:val="•"/>
      <w:lvlJc w:val="left"/>
      <w:pPr>
        <w:ind w:left="3635" w:hanging="624"/>
      </w:pPr>
      <w:rPr>
        <w:rFonts w:hint="default"/>
      </w:rPr>
    </w:lvl>
    <w:lvl w:ilvl="5" w:tplc="529228AC">
      <w:numFmt w:val="bullet"/>
      <w:lvlText w:val="•"/>
      <w:lvlJc w:val="left"/>
      <w:pPr>
        <w:ind w:left="4460" w:hanging="624"/>
      </w:pPr>
      <w:rPr>
        <w:rFonts w:hint="default"/>
      </w:rPr>
    </w:lvl>
    <w:lvl w:ilvl="6" w:tplc="CBEC9968">
      <w:numFmt w:val="bullet"/>
      <w:lvlText w:val="•"/>
      <w:lvlJc w:val="left"/>
      <w:pPr>
        <w:ind w:left="5285" w:hanging="624"/>
      </w:pPr>
      <w:rPr>
        <w:rFonts w:hint="default"/>
      </w:rPr>
    </w:lvl>
    <w:lvl w:ilvl="7" w:tplc="BDDC489A">
      <w:numFmt w:val="bullet"/>
      <w:lvlText w:val="•"/>
      <w:lvlJc w:val="left"/>
      <w:pPr>
        <w:ind w:left="6110" w:hanging="624"/>
      </w:pPr>
      <w:rPr>
        <w:rFonts w:hint="default"/>
      </w:rPr>
    </w:lvl>
    <w:lvl w:ilvl="8" w:tplc="BDCE0BB4">
      <w:numFmt w:val="bullet"/>
      <w:lvlText w:val="•"/>
      <w:lvlJc w:val="left"/>
      <w:pPr>
        <w:ind w:left="6935" w:hanging="624"/>
      </w:pPr>
      <w:rPr>
        <w:rFonts w:hint="default"/>
      </w:rPr>
    </w:lvl>
  </w:abstractNum>
  <w:abstractNum w:abstractNumId="17" w15:restartNumberingAfterBreak="0">
    <w:nsid w:val="7C715BFC"/>
    <w:multiLevelType w:val="hybridMultilevel"/>
    <w:tmpl w:val="46D013A2"/>
    <w:lvl w:ilvl="0" w:tplc="0C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0"/>
  </w:num>
  <w:num w:numId="3">
    <w:abstractNumId w:val="4"/>
  </w:num>
  <w:num w:numId="4">
    <w:abstractNumId w:val="8"/>
  </w:num>
  <w:num w:numId="5">
    <w:abstractNumId w:val="2"/>
  </w:num>
  <w:num w:numId="6">
    <w:abstractNumId w:val="1"/>
  </w:num>
  <w:num w:numId="7">
    <w:abstractNumId w:val="13"/>
  </w:num>
  <w:num w:numId="8">
    <w:abstractNumId w:val="9"/>
  </w:num>
  <w:num w:numId="9">
    <w:abstractNumId w:val="5"/>
  </w:num>
  <w:num w:numId="10">
    <w:abstractNumId w:val="3"/>
  </w:num>
  <w:num w:numId="11">
    <w:abstractNumId w:val="7"/>
  </w:num>
  <w:num w:numId="12">
    <w:abstractNumId w:val="11"/>
  </w:num>
  <w:num w:numId="13">
    <w:abstractNumId w:val="15"/>
  </w:num>
  <w:num w:numId="14">
    <w:abstractNumId w:val="12"/>
  </w:num>
  <w:num w:numId="15">
    <w:abstractNumId w:val="17"/>
  </w:num>
  <w:num w:numId="16">
    <w:abstractNumId w:val="1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C279B"/>
    <w:rsid w:val="000837DC"/>
    <w:rsid w:val="0008495E"/>
    <w:rsid w:val="000D386A"/>
    <w:rsid w:val="0016792C"/>
    <w:rsid w:val="001C4D8A"/>
    <w:rsid w:val="00270B70"/>
    <w:rsid w:val="002A0BD0"/>
    <w:rsid w:val="00357371"/>
    <w:rsid w:val="0039116D"/>
    <w:rsid w:val="00391CD8"/>
    <w:rsid w:val="003B0DF0"/>
    <w:rsid w:val="004744E0"/>
    <w:rsid w:val="004B5802"/>
    <w:rsid w:val="00540E71"/>
    <w:rsid w:val="00551EA0"/>
    <w:rsid w:val="005669EB"/>
    <w:rsid w:val="00576DF3"/>
    <w:rsid w:val="0058062E"/>
    <w:rsid w:val="00606419"/>
    <w:rsid w:val="00652A92"/>
    <w:rsid w:val="006E6F6F"/>
    <w:rsid w:val="007163B4"/>
    <w:rsid w:val="007D0827"/>
    <w:rsid w:val="00837CB3"/>
    <w:rsid w:val="00847C4E"/>
    <w:rsid w:val="008D3166"/>
    <w:rsid w:val="00965FBF"/>
    <w:rsid w:val="009D5097"/>
    <w:rsid w:val="009F79C3"/>
    <w:rsid w:val="00A56FC6"/>
    <w:rsid w:val="00AC279B"/>
    <w:rsid w:val="00AD5A55"/>
    <w:rsid w:val="00AF2B51"/>
    <w:rsid w:val="00AF44C5"/>
    <w:rsid w:val="00B232AF"/>
    <w:rsid w:val="00B532EC"/>
    <w:rsid w:val="00B67DDB"/>
    <w:rsid w:val="00B80CA6"/>
    <w:rsid w:val="00C10693"/>
    <w:rsid w:val="00C36704"/>
    <w:rsid w:val="00C639A4"/>
    <w:rsid w:val="00CD6455"/>
    <w:rsid w:val="00CF5334"/>
    <w:rsid w:val="00D0468A"/>
    <w:rsid w:val="00DA06CA"/>
    <w:rsid w:val="00DA6295"/>
    <w:rsid w:val="00DB5C45"/>
    <w:rsid w:val="00DF3DE8"/>
    <w:rsid w:val="00E345BD"/>
    <w:rsid w:val="00E60E77"/>
    <w:rsid w:val="00EB27BE"/>
    <w:rsid w:val="00EE56A4"/>
    <w:rsid w:val="00F2687D"/>
    <w:rsid w:val="00F925BC"/>
    <w:rsid w:val="00FC1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3A06E"/>
  <w15:docId w15:val="{56307B27-B623-40EE-B639-83D9067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463" w:hanging="351"/>
    </w:pPr>
  </w:style>
  <w:style w:type="paragraph" w:customStyle="1" w:styleId="TableParagraph">
    <w:name w:val="Table Paragraph"/>
    <w:basedOn w:val="Normal"/>
    <w:uiPriority w:val="1"/>
    <w:qFormat/>
    <w:pPr>
      <w:spacing w:before="57"/>
      <w:jc w:val="center"/>
    </w:pPr>
  </w:style>
  <w:style w:type="paragraph" w:styleId="BalloonText">
    <w:name w:val="Balloon Text"/>
    <w:basedOn w:val="Normal"/>
    <w:link w:val="BalloonTextChar"/>
    <w:uiPriority w:val="99"/>
    <w:semiHidden/>
    <w:unhideWhenUsed/>
    <w:rsid w:val="00847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4E"/>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0D386A"/>
    <w:rPr>
      <w:sz w:val="16"/>
      <w:szCs w:val="16"/>
    </w:rPr>
  </w:style>
  <w:style w:type="paragraph" w:styleId="CommentText">
    <w:name w:val="annotation text"/>
    <w:basedOn w:val="Normal"/>
    <w:link w:val="CommentTextChar"/>
    <w:uiPriority w:val="99"/>
    <w:semiHidden/>
    <w:unhideWhenUsed/>
    <w:rsid w:val="000D386A"/>
    <w:rPr>
      <w:sz w:val="20"/>
      <w:szCs w:val="20"/>
    </w:rPr>
  </w:style>
  <w:style w:type="character" w:customStyle="1" w:styleId="CommentTextChar">
    <w:name w:val="Comment Text Char"/>
    <w:basedOn w:val="DefaultParagraphFont"/>
    <w:link w:val="CommentText"/>
    <w:uiPriority w:val="99"/>
    <w:semiHidden/>
    <w:rsid w:val="000D386A"/>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0D386A"/>
    <w:rPr>
      <w:b/>
      <w:bCs/>
    </w:rPr>
  </w:style>
  <w:style w:type="character" w:customStyle="1" w:styleId="CommentSubjectChar">
    <w:name w:val="Comment Subject Char"/>
    <w:basedOn w:val="CommentTextChar"/>
    <w:link w:val="CommentSubject"/>
    <w:uiPriority w:val="99"/>
    <w:semiHidden/>
    <w:rsid w:val="000D386A"/>
    <w:rPr>
      <w:rFonts w:ascii="Century Gothic" w:eastAsia="Century Gothic" w:hAnsi="Century Gothic" w:cs="Century Gothic"/>
      <w:b/>
      <w:bCs/>
      <w:sz w:val="20"/>
      <w:szCs w:val="20"/>
    </w:rPr>
  </w:style>
  <w:style w:type="paragraph" w:styleId="Header">
    <w:name w:val="header"/>
    <w:basedOn w:val="Normal"/>
    <w:link w:val="HeaderChar"/>
    <w:uiPriority w:val="99"/>
    <w:unhideWhenUsed/>
    <w:rsid w:val="009D5097"/>
    <w:pPr>
      <w:tabs>
        <w:tab w:val="center" w:pos="4513"/>
        <w:tab w:val="right" w:pos="9026"/>
      </w:tabs>
    </w:pPr>
  </w:style>
  <w:style w:type="character" w:customStyle="1" w:styleId="HeaderChar">
    <w:name w:val="Header Char"/>
    <w:basedOn w:val="DefaultParagraphFont"/>
    <w:link w:val="Header"/>
    <w:uiPriority w:val="99"/>
    <w:rsid w:val="009D5097"/>
    <w:rPr>
      <w:rFonts w:ascii="Century Gothic" w:eastAsia="Century Gothic" w:hAnsi="Century Gothic" w:cs="Century Gothic"/>
    </w:rPr>
  </w:style>
  <w:style w:type="paragraph" w:styleId="Footer">
    <w:name w:val="footer"/>
    <w:basedOn w:val="Normal"/>
    <w:link w:val="FooterChar"/>
    <w:uiPriority w:val="99"/>
    <w:unhideWhenUsed/>
    <w:rsid w:val="009D5097"/>
    <w:pPr>
      <w:tabs>
        <w:tab w:val="center" w:pos="4513"/>
        <w:tab w:val="right" w:pos="9026"/>
      </w:tabs>
    </w:pPr>
  </w:style>
  <w:style w:type="character" w:customStyle="1" w:styleId="FooterChar">
    <w:name w:val="Footer Char"/>
    <w:basedOn w:val="DefaultParagraphFont"/>
    <w:link w:val="Footer"/>
    <w:uiPriority w:val="99"/>
    <w:rsid w:val="009D5097"/>
    <w:rPr>
      <w:rFonts w:ascii="Century Gothic" w:eastAsia="Century Gothic" w:hAnsi="Century Gothic" w:cs="Century Gothic"/>
    </w:rPr>
  </w:style>
  <w:style w:type="character" w:styleId="Hyperlink">
    <w:name w:val="Hyperlink"/>
    <w:basedOn w:val="DefaultParagraphFont"/>
    <w:uiPriority w:val="99"/>
    <w:semiHidden/>
    <w:unhideWhenUsed/>
    <w:rsid w:val="00CD6455"/>
    <w:rPr>
      <w:color w:val="0563C1"/>
      <w:u w:val="single"/>
    </w:rPr>
  </w:style>
  <w:style w:type="table" w:styleId="TableGrid">
    <w:name w:val="Table Grid"/>
    <w:basedOn w:val="TableNormal"/>
    <w:uiPriority w:val="39"/>
    <w:rsid w:val="0071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334"/>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6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ders.com.au/" TargetMode="External"/><Relationship Id="rId4" Type="http://schemas.openxmlformats.org/officeDocument/2006/relationships/settings" Target="settings.xml"/><Relationship Id="rId9" Type="http://schemas.openxmlformats.org/officeDocument/2006/relationships/hyperlink" Target="http://www.pedders.com.au/trade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921D-9384-4553-89FE-1FA6E85F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PEDDERS - V8 SUPERCAR EXPERIENCE TRADE PROMOTION COE FINAL _wp_.doc</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PEDDERS - V8 SUPERCAR EXPERIENCE TRADE PROMOTION COE FINAL _wp_.doc</dc:title>
  <dc:creator>Kerri</dc:creator>
  <cp:lastModifiedBy>Caroline</cp:lastModifiedBy>
  <cp:revision>12</cp:revision>
  <dcterms:created xsi:type="dcterms:W3CDTF">2016-11-08T22:23:00Z</dcterms:created>
  <dcterms:modified xsi:type="dcterms:W3CDTF">2017-01-31T22:57:00Z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Creator">
    <vt:lpwstr>PrimoPDF http://www.primopdf.com</vt:lpwstr>
  </property>
  <property fmtid="{D5CDD505-2E9C-101B-9397-08002B2CF9AE}" pid="4" name="LastSaved">
    <vt:filetime>2016-11-01T00:00:00Z</vt:filetime>
  </property>
</Properties>
</file>